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767793" w14:textId="77777777" w:rsidR="00F4234B" w:rsidRDefault="000D6B0F">
      <w:pPr>
        <w:spacing w:after="200" w:line="288" w:lineRule="auto"/>
        <w:rPr>
          <w:rFonts w:ascii="Calibri" w:eastAsia="Times New Roman" w:hAnsi="Calibri" w:cs="Times New Roman"/>
          <w:i/>
          <w:iCs/>
          <w:sz w:val="20"/>
          <w:szCs w:val="20"/>
          <w:lang w:bidi="en-US"/>
        </w:rPr>
      </w:pPr>
      <w:r>
        <w:rPr>
          <w:rFonts w:ascii="Calibri" w:eastAsia="Times New Roman" w:hAnsi="Calibri" w:cs="Times New Roman"/>
          <w:i/>
          <w:iCs/>
          <w:noProof/>
          <w:sz w:val="20"/>
          <w:szCs w:val="20"/>
          <w:lang w:bidi="en-US"/>
        </w:rPr>
        <mc:AlternateContent>
          <mc:Choice Requires="wps">
            <w:drawing>
              <wp:anchor distT="0" distB="0" distL="114935" distR="114935" simplePos="0" relativeHeight="251659264" behindDoc="0" locked="0" layoutInCell="1" allowOverlap="1" wp14:anchorId="585608AE" wp14:editId="7797D845">
                <wp:simplePos x="0" y="0"/>
                <wp:positionH relativeFrom="column">
                  <wp:posOffset>2839085</wp:posOffset>
                </wp:positionH>
                <wp:positionV relativeFrom="paragraph">
                  <wp:posOffset>-208915</wp:posOffset>
                </wp:positionV>
                <wp:extent cx="3258185" cy="997585"/>
                <wp:effectExtent l="635" t="635" r="8255" b="19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185" cy="997585"/>
                        </a:xfrm>
                        <a:prstGeom prst="rect">
                          <a:avLst/>
                        </a:prstGeom>
                        <a:solidFill>
                          <a:srgbClr val="FFFFFF">
                            <a:alpha val="0"/>
                          </a:srgbClr>
                        </a:solidFill>
                        <a:ln>
                          <a:noFill/>
                        </a:ln>
                      </wps:spPr>
                      <wps:txbx>
                        <w:txbxContent>
                          <w:p w14:paraId="5DB14B38" w14:textId="77777777" w:rsidR="00F4234B" w:rsidRDefault="000D6B0F">
                            <w:pPr>
                              <w:spacing w:after="0" w:line="240" w:lineRule="auto"/>
                              <w:jc w:val="center"/>
                              <w:rPr>
                                <w:b/>
                                <w:bCs/>
                                <w:sz w:val="24"/>
                                <w:szCs w:val="24"/>
                              </w:rPr>
                            </w:pPr>
                            <w:r>
                              <w:rPr>
                                <w:b/>
                                <w:bCs/>
                                <w:sz w:val="24"/>
                                <w:szCs w:val="24"/>
                              </w:rPr>
                              <w:t>KOGELO EMPOWERMENT FOR ECONOMIC DEVELOPMENT ORGANIZATION</w:t>
                            </w:r>
                          </w:p>
                          <w:p w14:paraId="759F8486" w14:textId="77777777" w:rsidR="00F4234B" w:rsidRDefault="000D6B0F">
                            <w:pPr>
                              <w:spacing w:after="0" w:line="240" w:lineRule="auto"/>
                              <w:jc w:val="center"/>
                              <w:rPr>
                                <w:b/>
                                <w:bCs/>
                                <w:u w:val="single"/>
                              </w:rPr>
                            </w:pPr>
                            <w:r>
                              <w:rPr>
                                <w:b/>
                                <w:bCs/>
                              </w:rPr>
                              <w:t>Email</w:t>
                            </w:r>
                            <w:r>
                              <w:rPr>
                                <w:b/>
                                <w:bCs/>
                                <w:u w:val="single"/>
                              </w:rPr>
                              <w:t xml:space="preserve">:  </w:t>
                            </w:r>
                            <w:hyperlink r:id="rId7" w:history="1">
                              <w:r>
                                <w:rPr>
                                  <w:rStyle w:val="Hyperlink"/>
                                  <w:b/>
                                  <w:bCs/>
                                </w:rPr>
                                <w:t>koeedo@gmail.com</w:t>
                              </w:r>
                            </w:hyperlink>
                            <w:r>
                              <w:rPr>
                                <w:b/>
                                <w:bCs/>
                              </w:rPr>
                              <w:t xml:space="preserve"> </w:t>
                            </w:r>
                          </w:p>
                          <w:p w14:paraId="03ABF913" w14:textId="77777777" w:rsidR="00F4234B" w:rsidRDefault="00F4234B">
                            <w:pPr>
                              <w:jc w:val="right"/>
                              <w:rPr>
                                <w:b/>
                                <w:bCs/>
                              </w:rPr>
                            </w:pPr>
                          </w:p>
                          <w:p w14:paraId="777F130F" w14:textId="77777777" w:rsidR="00F4234B" w:rsidRDefault="00F4234B">
                            <w:pPr>
                              <w:jc w:val="right"/>
                              <w:rPr>
                                <w:b/>
                                <w:bCs/>
                              </w:rPr>
                            </w:pPr>
                          </w:p>
                          <w:p w14:paraId="610B1963" w14:textId="77777777" w:rsidR="00F4234B" w:rsidRDefault="00F4234B">
                            <w:pPr>
                              <w:jc w:val="right"/>
                            </w:pPr>
                          </w:p>
                        </w:txbxContent>
                      </wps:txbx>
                      <wps:bodyPr rot="0" vert="horz" wrap="square" lIns="0" tIns="0" rIns="0" bIns="0" anchor="t" anchorCtr="0" upright="1">
                        <a:noAutofit/>
                      </wps:bodyPr>
                    </wps:wsp>
                  </a:graphicData>
                </a:graphic>
              </wp:anchor>
            </w:drawing>
          </mc:Choice>
          <mc:Fallback>
            <w:pict>
              <v:shapetype w14:anchorId="585608AE" id="_x0000_t202" coordsize="21600,21600" o:spt="202" path="m,l,21600r21600,l21600,xe">
                <v:stroke joinstyle="miter"/>
                <v:path gradientshapeok="t" o:connecttype="rect"/>
              </v:shapetype>
              <v:shape id="Text Box 12" o:spid="_x0000_s1026" type="#_x0000_t202" style="position:absolute;margin-left:223.55pt;margin-top:-16.45pt;width:256.55pt;height:78.55pt;z-index:25165926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" stroked="f">
                <v:fill opacity="0"/>
                <v:textbox inset="0,0,0,0">
                  <w:txbxContent>
                    <w:p w14:paraId="5DB14B38" w14:textId="77777777" w:rsidR="00F4234B" w:rsidRDefault="000D6B0F">
                      <w:pPr>
                        <w:spacing w:after="0" w:line="240" w:lineRule="auto"/>
                        <w:jc w:val="center"/>
                        <w:rPr>
                          <w:b/>
                          <w:bCs/>
                          <w:sz w:val="24"/>
                          <w:szCs w:val="24"/>
                        </w:rPr>
                      </w:pPr>
                      <w:r>
                        <w:rPr>
                          <w:b/>
                          <w:bCs/>
                          <w:sz w:val="24"/>
                          <w:szCs w:val="24"/>
                        </w:rPr>
                        <w:t>KOGELO EMPOWERMENT FOR ECONOMIC DEVELOPMENT ORGANIZATION</w:t>
                      </w:r>
                    </w:p>
                    <w:p w14:paraId="759F8486" w14:textId="77777777" w:rsidR="00F4234B" w:rsidRDefault="000D6B0F">
                      <w:pPr>
                        <w:spacing w:after="0" w:line="240" w:lineRule="auto"/>
                        <w:jc w:val="center"/>
                        <w:rPr>
                          <w:b/>
                          <w:bCs/>
                          <w:u w:val="single"/>
                        </w:rPr>
                      </w:pPr>
                      <w:r>
                        <w:rPr>
                          <w:b/>
                          <w:bCs/>
                        </w:rPr>
                        <w:t>Email</w:t>
                      </w:r>
                      <w:r>
                        <w:rPr>
                          <w:b/>
                          <w:bCs/>
                          <w:u w:val="single"/>
                        </w:rPr>
                        <w:t xml:space="preserve">:  </w:t>
                      </w:r>
                      <w:hyperlink r:id="rId8" w:history="1">
                        <w:r>
                          <w:rPr>
                            <w:rStyle w:val="Hyperlink"/>
                            <w:b/>
                            <w:bCs/>
                          </w:rPr>
                          <w:t>koeedo@gmail.com</w:t>
                        </w:r>
                      </w:hyperlink>
                      <w:r>
                        <w:rPr>
                          <w:b/>
                          <w:bCs/>
                        </w:rPr>
                        <w:t xml:space="preserve"> </w:t>
                      </w:r>
                    </w:p>
                    <w:p w14:paraId="03ABF913" w14:textId="77777777" w:rsidR="00F4234B" w:rsidRDefault="00F4234B">
                      <w:pPr>
                        <w:jc w:val="right"/>
                        <w:rPr>
                          <w:b/>
                          <w:bCs/>
                        </w:rPr>
                      </w:pPr>
                    </w:p>
                    <w:p w14:paraId="777F130F" w14:textId="77777777" w:rsidR="00F4234B" w:rsidRDefault="00F4234B">
                      <w:pPr>
                        <w:jc w:val="right"/>
                        <w:rPr>
                          <w:b/>
                          <w:bCs/>
                        </w:rPr>
                      </w:pPr>
                    </w:p>
                    <w:p w14:paraId="610B1963" w14:textId="77777777" w:rsidR="00F4234B" w:rsidRDefault="00F4234B">
                      <w:pPr>
                        <w:jc w:val="right"/>
                      </w:pPr>
                    </w:p>
                  </w:txbxContent>
                </v:textbox>
              </v:shape>
            </w:pict>
          </mc:Fallback>
        </mc:AlternateContent>
      </w:r>
      <w:r>
        <w:rPr>
          <w:rFonts w:ascii="Calibri" w:eastAsia="Times New Roman" w:hAnsi="Calibri" w:cs="Times New Roman"/>
          <w:i/>
          <w:iCs/>
          <w:sz w:val="20"/>
          <w:szCs w:val="20"/>
          <w:lang w:val="en-GB" w:bidi="en-US"/>
        </w:rPr>
        <w:t xml:space="preserve"> 8</w:t>
      </w:r>
      <w:r>
        <w:rPr>
          <w:rFonts w:ascii="Calibri" w:eastAsia="Times New Roman" w:hAnsi="Calibri" w:cs="Times New Roman"/>
          <w:i/>
          <w:iCs/>
          <w:sz w:val="20"/>
          <w:szCs w:val="20"/>
          <w:lang w:bidi="en-US"/>
        </w:rPr>
        <w:t xml:space="preserve">                      </w:t>
      </w:r>
      <w:r>
        <w:rPr>
          <w:rFonts w:ascii="Calibri" w:eastAsia="Times New Roman" w:hAnsi="Calibri" w:cs="Times New Roman"/>
          <w:i/>
          <w:iCs/>
          <w:noProof/>
          <w:sz w:val="20"/>
          <w:szCs w:val="20"/>
          <w:lang w:bidi="en-US"/>
        </w:rPr>
        <mc:AlternateContent>
          <mc:Choice Requires="wps">
            <w:drawing>
              <wp:anchor distT="0" distB="0" distL="114935" distR="114935" simplePos="0" relativeHeight="251660288" behindDoc="0" locked="0" layoutInCell="1" allowOverlap="1" wp14:anchorId="1750BFD6" wp14:editId="0FDC3675">
                <wp:simplePos x="0" y="0"/>
                <wp:positionH relativeFrom="column">
                  <wp:posOffset>-406400</wp:posOffset>
                </wp:positionH>
                <wp:positionV relativeFrom="paragraph">
                  <wp:posOffset>-361315</wp:posOffset>
                </wp:positionV>
                <wp:extent cx="3133725" cy="1243965"/>
                <wp:effectExtent l="3175" t="635" r="6350" b="31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243965"/>
                        </a:xfrm>
                        <a:prstGeom prst="rect">
                          <a:avLst/>
                        </a:prstGeom>
                        <a:solidFill>
                          <a:srgbClr val="FFFFFF">
                            <a:alpha val="0"/>
                          </a:srgbClr>
                        </a:solidFill>
                        <a:ln>
                          <a:noFill/>
                        </a:ln>
                      </wps:spPr>
                      <wps:txbx>
                        <w:txbxContent>
                          <w:p w14:paraId="1E0EBA17" w14:textId="77777777" w:rsidR="00F4234B" w:rsidRDefault="000D6B0F">
                            <w:r>
                              <w:rPr>
                                <w:b/>
                                <w:noProof/>
                              </w:rPr>
                              <w:drawing>
                                <wp:inline distT="0" distB="0" distL="0" distR="0" wp14:anchorId="13934635" wp14:editId="13F92577">
                                  <wp:extent cx="2971800" cy="1162050"/>
                                  <wp:effectExtent l="0" t="0" r="0" b="0"/>
                                  <wp:docPr id="10" name="Picture 10" descr="C:\Users\Robinson\Desktop\KOEED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Robinson\Desktop\KOEEDO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971800" cy="11620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anchor>
            </w:drawing>
          </mc:Choice>
          <mc:Fallback>
            <w:pict>
              <v:shape w14:anchorId="1750BFD6" id="Text Box 11" o:spid="_x0000_s1027" type="#_x0000_t202" style="position:absolute;margin-left:-32pt;margin-top:-28.45pt;width:246.75pt;height:97.95pt;z-index:25166028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" stroked="f">
                <v:fill opacity="0"/>
                <v:textbox inset="0,0,0,0">
                  <w:txbxContent>
                    <w:p w14:paraId="1E0EBA17" w14:textId="77777777" w:rsidR="00F4234B" w:rsidRDefault="000D6B0F">
                      <w:r>
                        <w:rPr>
                          <w:b/>
                          <w:noProof/>
                        </w:rPr>
                        <w:drawing>
                          <wp:inline distT="0" distB="0" distL="0" distR="0" wp14:anchorId="13934635" wp14:editId="13F92577">
                            <wp:extent cx="2971800" cy="1162050"/>
                            <wp:effectExtent l="0" t="0" r="0" b="0"/>
                            <wp:docPr id="10" name="Picture 10" descr="C:\Users\Robinson\Desktop\KOEED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Robinson\Desktop\KOEEDO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971800" cy="1162050"/>
                                    </a:xfrm>
                                    <a:prstGeom prst="rect">
                                      <a:avLst/>
                                    </a:prstGeom>
                                    <a:noFill/>
                                    <a:ln>
                                      <a:noFill/>
                                    </a:ln>
                                  </pic:spPr>
                                </pic:pic>
                              </a:graphicData>
                            </a:graphic>
                          </wp:inline>
                        </w:drawing>
                      </w:r>
                    </w:p>
                  </w:txbxContent>
                </v:textbox>
              </v:shape>
            </w:pict>
          </mc:Fallback>
        </mc:AlternateContent>
      </w:r>
      <w:r>
        <w:rPr>
          <w:rFonts w:ascii="Calibri" w:eastAsia="Times New Roman" w:hAnsi="Calibri" w:cs="Times New Roman"/>
          <w:b/>
          <w:bCs/>
          <w:i/>
          <w:iCs/>
          <w:smallCaps/>
          <w:sz w:val="40"/>
          <w:szCs w:val="40"/>
          <w:lang w:bidi="en-US"/>
        </w:rPr>
        <w:t xml:space="preserve">        </w:t>
      </w:r>
      <w:r>
        <w:rPr>
          <w:rFonts w:ascii="Calibri" w:eastAsia="Times New Roman" w:hAnsi="Calibri" w:cs="Times New Roman"/>
          <w:b/>
          <w:bCs/>
          <w:i/>
          <w:iCs/>
          <w:smallCaps/>
          <w:sz w:val="20"/>
          <w:szCs w:val="20"/>
          <w:lang w:bidi="en-US"/>
        </w:rPr>
        <w:t xml:space="preserve">     </w:t>
      </w:r>
      <w:r>
        <w:rPr>
          <w:rFonts w:ascii="Calibri" w:eastAsia="Times New Roman" w:hAnsi="Calibri" w:cs="Times New Roman"/>
          <w:i/>
          <w:iCs/>
          <w:smallCaps/>
          <w:sz w:val="20"/>
          <w:szCs w:val="20"/>
          <w:lang w:bidi="en-US"/>
        </w:rPr>
        <w:t xml:space="preserve">  </w:t>
      </w:r>
    </w:p>
    <w:tbl>
      <w:tblPr>
        <w:tblpPr w:leftFromText="180" w:rightFromText="180" w:vertAnchor="page" w:horzAnchor="margin" w:tblpXSpec="center" w:tblpY="3436"/>
        <w:tblW w:w="10057" w:type="dxa"/>
        <w:tblBorders>
          <w:top w:val="single" w:sz="8" w:space="0" w:color="9BBB59"/>
          <w:bottom w:val="single" w:sz="8" w:space="0" w:color="9BBB59"/>
        </w:tblBorders>
        <w:tblLayout w:type="fixed"/>
        <w:tblLook w:val="04A0" w:firstRow="1" w:lastRow="0" w:firstColumn="1" w:lastColumn="0" w:noHBand="0" w:noVBand="1"/>
      </w:tblPr>
      <w:tblGrid>
        <w:gridCol w:w="4303"/>
        <w:gridCol w:w="5754"/>
      </w:tblGrid>
      <w:tr w:rsidR="00F4234B" w14:paraId="33339829" w14:textId="77777777">
        <w:trPr>
          <w:trHeight w:val="1153"/>
        </w:trPr>
        <w:tc>
          <w:tcPr>
            <w:tcW w:w="10057" w:type="dxa"/>
            <w:gridSpan w:val="2"/>
            <w:tcBorders>
              <w:top w:val="single" w:sz="8" w:space="0" w:color="9BBB59"/>
              <w:left w:val="nil"/>
              <w:bottom w:val="single" w:sz="8" w:space="0" w:color="9BBB59"/>
              <w:right w:val="nil"/>
            </w:tcBorders>
          </w:tcPr>
          <w:p w14:paraId="16D6381E" w14:textId="5AC01644" w:rsidR="00F4234B" w:rsidRDefault="000D6B0F">
            <w:pPr>
              <w:spacing w:after="0" w:line="288" w:lineRule="auto"/>
              <w:jc w:val="center"/>
              <w:rPr>
                <w:rFonts w:ascii="Arial" w:eastAsia="Times New Roman" w:hAnsi="Arial" w:cs="Arial"/>
                <w:b/>
                <w:bCs/>
                <w:iCs/>
                <w:sz w:val="20"/>
                <w:szCs w:val="20"/>
                <w:lang w:bidi="en-US"/>
              </w:rPr>
            </w:pPr>
            <w:r>
              <w:rPr>
                <w:rFonts w:ascii="Arial" w:eastAsia="Times New Roman" w:hAnsi="Arial" w:cs="Arial"/>
                <w:b/>
                <w:bCs/>
                <w:iCs/>
                <w:sz w:val="40"/>
                <w:szCs w:val="20"/>
                <w:lang w:bidi="en-US"/>
              </w:rPr>
              <w:t xml:space="preserve">FEEDING </w:t>
            </w:r>
            <w:r>
              <w:rPr>
                <w:rFonts w:ascii="Arial" w:eastAsia="Times New Roman" w:hAnsi="Arial" w:cs="Arial"/>
                <w:b/>
                <w:bCs/>
                <w:iCs/>
                <w:sz w:val="40"/>
                <w:szCs w:val="20"/>
                <w:lang w:val="en-GB" w:bidi="en-US"/>
              </w:rPr>
              <w:t>DISADVANTAGED</w:t>
            </w:r>
            <w:r w:rsidR="00234782">
              <w:rPr>
                <w:rFonts w:ascii="Arial" w:eastAsia="Times New Roman" w:hAnsi="Arial" w:cs="Arial"/>
                <w:b/>
                <w:bCs/>
                <w:iCs/>
                <w:sz w:val="40"/>
                <w:szCs w:val="20"/>
                <w:lang w:bidi="en-US"/>
              </w:rPr>
              <w:t xml:space="preserve"> </w:t>
            </w:r>
            <w:r>
              <w:rPr>
                <w:rFonts w:ascii="Arial" w:eastAsia="Times New Roman" w:hAnsi="Arial" w:cs="Arial"/>
                <w:b/>
                <w:bCs/>
                <w:iCs/>
                <w:sz w:val="40"/>
                <w:szCs w:val="20"/>
                <w:lang w:bidi="en-US"/>
              </w:rPr>
              <w:t xml:space="preserve">DURING COVID-19 </w:t>
            </w:r>
            <w:r w:rsidR="009403B4">
              <w:rPr>
                <w:rFonts w:ascii="Arial" w:eastAsia="Times New Roman" w:hAnsi="Arial" w:cs="Arial"/>
                <w:b/>
                <w:bCs/>
                <w:iCs/>
                <w:sz w:val="40"/>
                <w:szCs w:val="20"/>
                <w:lang w:bidi="en-US"/>
              </w:rPr>
              <w:t>PANDEMIC</w:t>
            </w:r>
            <w:r>
              <w:rPr>
                <w:rFonts w:ascii="Arial" w:eastAsia="Times New Roman" w:hAnsi="Arial" w:cs="Arial"/>
                <w:b/>
                <w:bCs/>
                <w:iCs/>
                <w:sz w:val="40"/>
                <w:szCs w:val="20"/>
                <w:lang w:bidi="en-US"/>
              </w:rPr>
              <w:t xml:space="preserve"> PROJECT</w:t>
            </w:r>
          </w:p>
        </w:tc>
      </w:tr>
      <w:tr w:rsidR="00F4234B" w14:paraId="69AFB2F7" w14:textId="77777777">
        <w:trPr>
          <w:trHeight w:val="548"/>
        </w:trPr>
        <w:tc>
          <w:tcPr>
            <w:tcW w:w="4303" w:type="dxa"/>
            <w:tcBorders>
              <w:left w:val="nil"/>
              <w:right w:val="nil"/>
            </w:tcBorders>
            <w:shd w:val="clear" w:color="auto" w:fill="E6EED5"/>
          </w:tcPr>
          <w:p w14:paraId="5D613EC0" w14:textId="77777777" w:rsidR="00F4234B" w:rsidRDefault="000D6B0F">
            <w:pPr>
              <w:spacing w:after="0" w:line="288" w:lineRule="auto"/>
              <w:rPr>
                <w:rFonts w:ascii="Arial" w:eastAsia="Times New Roman" w:hAnsi="Arial" w:cs="Arial"/>
                <w:b/>
                <w:bCs/>
                <w:iCs/>
                <w:sz w:val="20"/>
                <w:szCs w:val="20"/>
                <w:lang w:bidi="en-US"/>
              </w:rPr>
            </w:pPr>
            <w:r>
              <w:rPr>
                <w:rFonts w:ascii="Arial" w:eastAsia="Times New Roman" w:hAnsi="Arial" w:cs="Arial"/>
                <w:b/>
                <w:bCs/>
                <w:iCs/>
                <w:sz w:val="20"/>
                <w:szCs w:val="20"/>
                <w:lang w:bidi="en-US"/>
              </w:rPr>
              <w:t>PROJECT DURATION:</w:t>
            </w:r>
          </w:p>
        </w:tc>
        <w:tc>
          <w:tcPr>
            <w:tcW w:w="5754" w:type="dxa"/>
            <w:tcBorders>
              <w:left w:val="nil"/>
              <w:right w:val="nil"/>
            </w:tcBorders>
            <w:shd w:val="clear" w:color="auto" w:fill="E6EED5"/>
          </w:tcPr>
          <w:p w14:paraId="76B12E21" w14:textId="77777777" w:rsidR="00F4234B" w:rsidRDefault="00F4234B">
            <w:pPr>
              <w:spacing w:after="0" w:line="288" w:lineRule="auto"/>
              <w:rPr>
                <w:rFonts w:ascii="Arial" w:eastAsia="Times New Roman" w:hAnsi="Arial" w:cs="Arial"/>
                <w:b/>
                <w:iCs/>
                <w:lang w:bidi="en-US"/>
              </w:rPr>
            </w:pPr>
          </w:p>
          <w:p w14:paraId="064394CA" w14:textId="77777777" w:rsidR="00F4234B" w:rsidRDefault="000D6B0F">
            <w:pPr>
              <w:spacing w:after="0" w:line="288" w:lineRule="auto"/>
              <w:rPr>
                <w:rFonts w:ascii="Arial" w:eastAsia="Times New Roman" w:hAnsi="Arial" w:cs="Arial"/>
                <w:b/>
                <w:iCs/>
                <w:lang w:bidi="en-US"/>
              </w:rPr>
            </w:pPr>
            <w:r>
              <w:rPr>
                <w:rFonts w:ascii="Arial" w:eastAsia="Times New Roman" w:hAnsi="Arial" w:cs="Arial"/>
                <w:b/>
                <w:iCs/>
                <w:lang w:bidi="en-US"/>
              </w:rPr>
              <w:t>6 MONTHS</w:t>
            </w:r>
          </w:p>
        </w:tc>
      </w:tr>
      <w:tr w:rsidR="00F4234B" w14:paraId="5C5AF599" w14:textId="77777777">
        <w:trPr>
          <w:trHeight w:val="541"/>
        </w:trPr>
        <w:tc>
          <w:tcPr>
            <w:tcW w:w="4303" w:type="dxa"/>
          </w:tcPr>
          <w:p w14:paraId="1471A6AB" w14:textId="77777777" w:rsidR="00F4234B" w:rsidRDefault="000D6B0F">
            <w:pPr>
              <w:spacing w:after="0" w:line="288" w:lineRule="auto"/>
              <w:rPr>
                <w:rFonts w:ascii="Arial" w:eastAsia="Times New Roman" w:hAnsi="Arial" w:cs="Arial"/>
                <w:b/>
                <w:bCs/>
                <w:iCs/>
                <w:sz w:val="20"/>
                <w:szCs w:val="20"/>
                <w:lang w:bidi="en-US"/>
              </w:rPr>
            </w:pPr>
            <w:r>
              <w:rPr>
                <w:rFonts w:ascii="Arial" w:eastAsia="Times New Roman" w:hAnsi="Arial" w:cs="Arial"/>
                <w:b/>
                <w:bCs/>
                <w:iCs/>
                <w:sz w:val="20"/>
                <w:szCs w:val="20"/>
                <w:lang w:bidi="en-US"/>
              </w:rPr>
              <w:t>IMPLEMENTING:</w:t>
            </w:r>
          </w:p>
        </w:tc>
        <w:tc>
          <w:tcPr>
            <w:tcW w:w="5754" w:type="dxa"/>
          </w:tcPr>
          <w:p w14:paraId="6713A80A" w14:textId="77777777" w:rsidR="00F4234B" w:rsidRDefault="00F4234B">
            <w:pPr>
              <w:spacing w:after="0" w:line="288" w:lineRule="auto"/>
              <w:rPr>
                <w:rFonts w:ascii="Arial" w:eastAsia="Times New Roman" w:hAnsi="Arial" w:cs="Arial"/>
                <w:b/>
                <w:iCs/>
                <w:lang w:bidi="en-US"/>
              </w:rPr>
            </w:pPr>
          </w:p>
          <w:p w14:paraId="78227121" w14:textId="778A2267" w:rsidR="00F4234B" w:rsidRDefault="000D6B0F">
            <w:pPr>
              <w:spacing w:after="0" w:line="288" w:lineRule="auto"/>
              <w:rPr>
                <w:rFonts w:ascii="Arial" w:eastAsia="Times New Roman" w:hAnsi="Arial" w:cs="Arial"/>
                <w:b/>
                <w:iCs/>
                <w:lang w:bidi="en-US"/>
              </w:rPr>
            </w:pPr>
            <w:r>
              <w:rPr>
                <w:rFonts w:ascii="Arial" w:eastAsia="Times New Roman" w:hAnsi="Arial" w:cs="Arial"/>
                <w:b/>
                <w:iCs/>
                <w:lang w:bidi="en-US"/>
              </w:rPr>
              <w:t xml:space="preserve">KOEEDO </w:t>
            </w:r>
          </w:p>
        </w:tc>
      </w:tr>
      <w:tr w:rsidR="00F4234B" w14:paraId="7E88F33D" w14:textId="77777777">
        <w:trPr>
          <w:trHeight w:val="1120"/>
        </w:trPr>
        <w:tc>
          <w:tcPr>
            <w:tcW w:w="4303" w:type="dxa"/>
            <w:tcBorders>
              <w:left w:val="nil"/>
              <w:right w:val="nil"/>
            </w:tcBorders>
            <w:shd w:val="clear" w:color="auto" w:fill="E6EED5"/>
          </w:tcPr>
          <w:p w14:paraId="288CDD1A" w14:textId="77777777" w:rsidR="00F4234B" w:rsidRDefault="000D6B0F">
            <w:pPr>
              <w:spacing w:after="0" w:line="288" w:lineRule="auto"/>
              <w:rPr>
                <w:rFonts w:ascii="Arial" w:eastAsia="Times New Roman" w:hAnsi="Arial" w:cs="Arial"/>
                <w:b/>
                <w:bCs/>
                <w:iCs/>
                <w:sz w:val="20"/>
                <w:szCs w:val="20"/>
                <w:lang w:bidi="en-US"/>
              </w:rPr>
            </w:pPr>
            <w:r>
              <w:rPr>
                <w:rFonts w:ascii="Arial" w:eastAsia="Times New Roman" w:hAnsi="Arial" w:cs="Arial"/>
                <w:b/>
                <w:bCs/>
                <w:iCs/>
                <w:sz w:val="20"/>
                <w:szCs w:val="20"/>
                <w:lang w:bidi="en-US"/>
              </w:rPr>
              <w:t xml:space="preserve">ADDRESS: </w:t>
            </w:r>
            <w:r>
              <w:rPr>
                <w:rFonts w:ascii="Arial" w:eastAsia="Times New Roman" w:hAnsi="Arial" w:cs="Arial"/>
                <w:b/>
                <w:bCs/>
                <w:iCs/>
                <w:sz w:val="20"/>
                <w:szCs w:val="20"/>
                <w:lang w:bidi="en-US"/>
              </w:rPr>
              <w:tab/>
            </w:r>
            <w:r>
              <w:rPr>
                <w:rFonts w:ascii="Arial" w:eastAsia="Times New Roman" w:hAnsi="Arial" w:cs="Arial"/>
                <w:b/>
                <w:bCs/>
                <w:iCs/>
                <w:sz w:val="20"/>
                <w:szCs w:val="20"/>
                <w:lang w:bidi="en-US"/>
              </w:rPr>
              <w:tab/>
            </w:r>
            <w:r>
              <w:rPr>
                <w:rFonts w:ascii="Arial" w:eastAsia="Times New Roman" w:hAnsi="Arial" w:cs="Arial"/>
                <w:b/>
                <w:bCs/>
                <w:iCs/>
                <w:sz w:val="20"/>
                <w:szCs w:val="20"/>
                <w:lang w:bidi="en-US"/>
              </w:rPr>
              <w:tab/>
            </w:r>
            <w:r>
              <w:rPr>
                <w:rFonts w:ascii="Arial" w:eastAsia="Times New Roman" w:hAnsi="Arial" w:cs="Arial"/>
                <w:b/>
                <w:bCs/>
                <w:iCs/>
                <w:sz w:val="20"/>
                <w:szCs w:val="20"/>
                <w:lang w:bidi="en-US"/>
              </w:rPr>
              <w:tab/>
            </w:r>
            <w:r>
              <w:rPr>
                <w:rFonts w:ascii="Arial" w:eastAsia="Times New Roman" w:hAnsi="Arial" w:cs="Arial"/>
                <w:b/>
                <w:bCs/>
                <w:iCs/>
                <w:sz w:val="20"/>
                <w:szCs w:val="20"/>
                <w:lang w:bidi="en-US"/>
              </w:rPr>
              <w:tab/>
            </w:r>
          </w:p>
        </w:tc>
        <w:tc>
          <w:tcPr>
            <w:tcW w:w="5754" w:type="dxa"/>
            <w:tcBorders>
              <w:left w:val="nil"/>
              <w:right w:val="nil"/>
            </w:tcBorders>
            <w:shd w:val="clear" w:color="auto" w:fill="E6EED5"/>
          </w:tcPr>
          <w:p w14:paraId="3F0B0536" w14:textId="77777777" w:rsidR="00F4234B" w:rsidRDefault="00F4234B">
            <w:pPr>
              <w:spacing w:after="0" w:line="288" w:lineRule="auto"/>
              <w:rPr>
                <w:rFonts w:ascii="Arial" w:eastAsia="Times New Roman" w:hAnsi="Arial" w:cs="Arial"/>
                <w:b/>
                <w:iCs/>
                <w:lang w:bidi="en-US"/>
              </w:rPr>
            </w:pPr>
          </w:p>
          <w:p w14:paraId="6CCBFDAC" w14:textId="29ED2AC0" w:rsidR="00F4234B" w:rsidRDefault="000D6B0F">
            <w:pPr>
              <w:spacing w:after="0" w:line="288" w:lineRule="auto"/>
              <w:rPr>
                <w:rFonts w:ascii="Arial" w:eastAsia="Times New Roman" w:hAnsi="Arial" w:cs="Arial"/>
                <w:b/>
                <w:iCs/>
                <w:lang w:bidi="en-US"/>
              </w:rPr>
            </w:pPr>
            <w:r>
              <w:rPr>
                <w:rFonts w:ascii="Arial" w:eastAsia="Times New Roman" w:hAnsi="Arial" w:cs="Arial"/>
                <w:b/>
                <w:iCs/>
                <w:lang w:bidi="en-US"/>
              </w:rPr>
              <w:t xml:space="preserve">EMAIL ADRESS: </w:t>
            </w:r>
            <w:r>
              <w:rPr>
                <w:rFonts w:ascii="Arial" w:eastAsia="Times New Roman" w:hAnsi="Arial" w:cs="Arial"/>
                <w:b/>
                <w:iCs/>
                <w:lang w:bidi="en-US"/>
              </w:rPr>
              <w:tab/>
            </w:r>
            <w:hyperlink r:id="rId10" w:history="1">
              <w:r w:rsidR="00BD5C30" w:rsidRPr="009306A8">
                <w:rPr>
                  <w:rStyle w:val="Hyperlink"/>
                  <w:rFonts w:ascii="Arial" w:eastAsia="Times New Roman" w:hAnsi="Arial" w:cs="Arial"/>
                  <w:b/>
                  <w:iCs/>
                  <w:lang w:bidi="en-US"/>
                </w:rPr>
                <w:t>koeedo@gmail.com</w:t>
              </w:r>
            </w:hyperlink>
            <w:r>
              <w:rPr>
                <w:rFonts w:ascii="Arial" w:eastAsia="Times New Roman" w:hAnsi="Arial" w:cs="Arial"/>
                <w:b/>
                <w:iCs/>
                <w:lang w:bidi="en-US"/>
              </w:rPr>
              <w:t xml:space="preserve">   </w:t>
            </w:r>
          </w:p>
          <w:p w14:paraId="68CF94B6" w14:textId="77777777" w:rsidR="00F4234B" w:rsidRDefault="000D6B0F">
            <w:pPr>
              <w:spacing w:after="0" w:line="288" w:lineRule="auto"/>
              <w:rPr>
                <w:rFonts w:ascii="Arial" w:eastAsia="Times New Roman" w:hAnsi="Arial" w:cs="Arial"/>
                <w:b/>
                <w:iCs/>
                <w:lang w:bidi="en-US"/>
              </w:rPr>
            </w:pPr>
            <w:r>
              <w:rPr>
                <w:rFonts w:ascii="Arial" w:eastAsia="Times New Roman" w:hAnsi="Arial" w:cs="Arial"/>
                <w:b/>
                <w:iCs/>
                <w:lang w:bidi="en-US"/>
              </w:rPr>
              <w:t xml:space="preserve">                       </w:t>
            </w:r>
          </w:p>
        </w:tc>
      </w:tr>
      <w:tr w:rsidR="00F4234B" w14:paraId="5B18274F" w14:textId="77777777">
        <w:trPr>
          <w:trHeight w:val="1439"/>
        </w:trPr>
        <w:tc>
          <w:tcPr>
            <w:tcW w:w="4303" w:type="dxa"/>
          </w:tcPr>
          <w:p w14:paraId="0FC9F2B1" w14:textId="77777777" w:rsidR="00EB2C97" w:rsidRDefault="000D6B0F">
            <w:pPr>
              <w:spacing w:after="0" w:line="288" w:lineRule="auto"/>
              <w:rPr>
                <w:rFonts w:ascii="Arial" w:eastAsia="Times New Roman" w:hAnsi="Arial" w:cs="Arial"/>
                <w:b/>
                <w:bCs/>
                <w:iCs/>
                <w:sz w:val="20"/>
                <w:szCs w:val="20"/>
                <w:lang w:bidi="en-US"/>
              </w:rPr>
            </w:pPr>
            <w:r>
              <w:rPr>
                <w:rFonts w:ascii="Arial" w:eastAsia="Times New Roman" w:hAnsi="Arial" w:cs="Arial"/>
                <w:b/>
                <w:bCs/>
                <w:iCs/>
                <w:sz w:val="20"/>
                <w:szCs w:val="20"/>
                <w:lang w:bidi="en-US"/>
              </w:rPr>
              <w:t>CONTACT PERSONS:</w:t>
            </w:r>
            <w:r>
              <w:rPr>
                <w:rFonts w:ascii="Arial" w:eastAsia="Times New Roman" w:hAnsi="Arial" w:cs="Arial"/>
                <w:b/>
                <w:bCs/>
                <w:iCs/>
                <w:sz w:val="20"/>
                <w:szCs w:val="20"/>
                <w:lang w:bidi="en-US"/>
              </w:rPr>
              <w:tab/>
            </w:r>
          </w:p>
          <w:p w14:paraId="57A04960" w14:textId="77777777" w:rsidR="00EB2C97" w:rsidRDefault="00EB2C97">
            <w:pPr>
              <w:spacing w:after="0" w:line="288" w:lineRule="auto"/>
              <w:rPr>
                <w:rFonts w:ascii="Arial" w:eastAsia="Times New Roman" w:hAnsi="Arial" w:cs="Arial"/>
                <w:b/>
                <w:bCs/>
                <w:iCs/>
                <w:sz w:val="20"/>
                <w:szCs w:val="20"/>
                <w:lang w:bidi="en-US"/>
              </w:rPr>
            </w:pPr>
          </w:p>
          <w:p w14:paraId="1AE10211" w14:textId="77777777" w:rsidR="00EB2C97" w:rsidRDefault="00EB2C97">
            <w:pPr>
              <w:spacing w:after="0" w:line="288" w:lineRule="auto"/>
              <w:rPr>
                <w:rFonts w:ascii="Arial" w:eastAsia="Times New Roman" w:hAnsi="Arial" w:cs="Arial"/>
                <w:b/>
                <w:bCs/>
                <w:iCs/>
                <w:sz w:val="20"/>
                <w:szCs w:val="20"/>
                <w:lang w:bidi="en-US"/>
              </w:rPr>
            </w:pPr>
          </w:p>
          <w:p w14:paraId="6B08C382" w14:textId="77777777" w:rsidR="00EB2C97" w:rsidRDefault="00EB2C97">
            <w:pPr>
              <w:spacing w:after="0" w:line="288" w:lineRule="auto"/>
              <w:rPr>
                <w:rFonts w:ascii="Arial" w:eastAsia="Times New Roman" w:hAnsi="Arial" w:cs="Arial"/>
                <w:b/>
                <w:bCs/>
                <w:iCs/>
                <w:sz w:val="20"/>
                <w:szCs w:val="20"/>
                <w:lang w:bidi="en-US"/>
              </w:rPr>
            </w:pPr>
          </w:p>
          <w:p w14:paraId="46016359" w14:textId="77777777" w:rsidR="00EB2C97" w:rsidRDefault="00EB2C97">
            <w:pPr>
              <w:spacing w:after="0" w:line="288" w:lineRule="auto"/>
              <w:rPr>
                <w:rFonts w:ascii="Arial" w:eastAsia="Times New Roman" w:hAnsi="Arial" w:cs="Arial"/>
                <w:b/>
                <w:bCs/>
                <w:iCs/>
                <w:sz w:val="20"/>
                <w:szCs w:val="20"/>
                <w:lang w:bidi="en-US"/>
              </w:rPr>
            </w:pPr>
          </w:p>
          <w:p w14:paraId="2FF5FF64" w14:textId="77777777" w:rsidR="00EB2C97" w:rsidRDefault="00EB2C97">
            <w:pPr>
              <w:spacing w:after="0" w:line="288" w:lineRule="auto"/>
              <w:rPr>
                <w:rFonts w:ascii="Arial" w:eastAsia="Times New Roman" w:hAnsi="Arial" w:cs="Arial"/>
                <w:b/>
                <w:bCs/>
                <w:iCs/>
                <w:sz w:val="20"/>
                <w:szCs w:val="20"/>
                <w:lang w:bidi="en-US"/>
              </w:rPr>
            </w:pPr>
          </w:p>
          <w:p w14:paraId="1BCF5EA2" w14:textId="77777777" w:rsidR="00EB2C97" w:rsidRDefault="00EB2C97">
            <w:pPr>
              <w:spacing w:after="0" w:line="288" w:lineRule="auto"/>
              <w:rPr>
                <w:rFonts w:ascii="Arial" w:eastAsia="Times New Roman" w:hAnsi="Arial" w:cs="Arial"/>
                <w:b/>
                <w:bCs/>
                <w:iCs/>
                <w:sz w:val="20"/>
                <w:szCs w:val="20"/>
                <w:lang w:bidi="en-US"/>
              </w:rPr>
            </w:pPr>
          </w:p>
          <w:p w14:paraId="66E8654B" w14:textId="64C48956" w:rsidR="00F4234B" w:rsidRDefault="00EB2C97" w:rsidP="00EB2C97">
            <w:pPr>
              <w:spacing w:after="0" w:line="288" w:lineRule="auto"/>
              <w:jc w:val="both"/>
              <w:rPr>
                <w:rFonts w:ascii="Arial" w:eastAsia="Times New Roman" w:hAnsi="Arial" w:cs="Arial"/>
                <w:b/>
                <w:bCs/>
                <w:iCs/>
                <w:sz w:val="20"/>
                <w:szCs w:val="20"/>
                <w:lang w:bidi="en-US"/>
              </w:rPr>
            </w:pPr>
            <w:r>
              <w:rPr>
                <w:rFonts w:ascii="Arial" w:eastAsia="Times New Roman" w:hAnsi="Arial" w:cs="Arial"/>
                <w:b/>
                <w:bCs/>
                <w:iCs/>
                <w:sz w:val="20"/>
                <w:szCs w:val="20"/>
                <w:lang w:bidi="en-US"/>
              </w:rPr>
              <w:t>PATRON:</w:t>
            </w:r>
            <w:r>
              <w:rPr>
                <w:rFonts w:ascii="Arial" w:eastAsia="Times New Roman" w:hAnsi="Arial" w:cs="Arial"/>
                <w:b/>
                <w:bCs/>
                <w:iCs/>
                <w:sz w:val="20"/>
                <w:szCs w:val="20"/>
                <w:lang w:bidi="en-US"/>
              </w:rPr>
              <w:tab/>
            </w:r>
            <w:r w:rsidR="000D6B0F">
              <w:rPr>
                <w:rFonts w:ascii="Arial" w:eastAsia="Times New Roman" w:hAnsi="Arial" w:cs="Arial"/>
                <w:b/>
                <w:bCs/>
                <w:iCs/>
                <w:sz w:val="20"/>
                <w:szCs w:val="20"/>
                <w:lang w:bidi="en-US"/>
              </w:rPr>
              <w:tab/>
            </w:r>
          </w:p>
        </w:tc>
        <w:tc>
          <w:tcPr>
            <w:tcW w:w="5754" w:type="dxa"/>
          </w:tcPr>
          <w:p w14:paraId="7C82CB14" w14:textId="77777777" w:rsidR="00F4234B" w:rsidRDefault="000D6B0F">
            <w:pPr>
              <w:spacing w:after="0" w:line="288" w:lineRule="auto"/>
              <w:rPr>
                <w:rFonts w:ascii="Arial" w:eastAsia="Times New Roman" w:hAnsi="Arial" w:cs="Arial"/>
                <w:b/>
                <w:iCs/>
                <w:lang w:bidi="en-US"/>
              </w:rPr>
            </w:pPr>
            <w:r>
              <w:rPr>
                <w:rFonts w:ascii="Arial" w:eastAsia="Times New Roman" w:hAnsi="Arial" w:cs="Arial"/>
                <w:b/>
                <w:iCs/>
                <w:lang w:bidi="en-US"/>
              </w:rPr>
              <w:t>ROBINSON STANLEY OBADHA    0711-759-941</w:t>
            </w:r>
          </w:p>
          <w:p w14:paraId="40B5C07E" w14:textId="01A9F1A9" w:rsidR="00F4234B" w:rsidRDefault="000D6B0F">
            <w:pPr>
              <w:spacing w:after="0" w:line="288" w:lineRule="auto"/>
              <w:rPr>
                <w:rFonts w:ascii="Arial" w:eastAsia="Times New Roman" w:hAnsi="Arial" w:cs="Arial"/>
                <w:b/>
                <w:iCs/>
                <w:lang w:bidi="en-US"/>
              </w:rPr>
            </w:pPr>
            <w:r>
              <w:rPr>
                <w:rFonts w:ascii="Arial" w:eastAsia="Times New Roman" w:hAnsi="Arial" w:cs="Arial"/>
                <w:b/>
                <w:iCs/>
                <w:lang w:bidi="en-US"/>
              </w:rPr>
              <w:t xml:space="preserve">                                                          </w:t>
            </w:r>
            <w:r w:rsidR="00B81CCC">
              <w:rPr>
                <w:rFonts w:ascii="Arial" w:eastAsia="Times New Roman" w:hAnsi="Arial" w:cs="Arial"/>
                <w:b/>
                <w:iCs/>
                <w:lang w:bidi="en-US"/>
              </w:rPr>
              <w:t>077-070-6041</w:t>
            </w:r>
          </w:p>
          <w:p w14:paraId="17A66FED" w14:textId="229B4127" w:rsidR="00F4234B" w:rsidRDefault="007653E9">
            <w:pPr>
              <w:spacing w:after="0" w:line="288" w:lineRule="auto"/>
              <w:rPr>
                <w:rFonts w:ascii="Arial" w:eastAsia="Times New Roman" w:hAnsi="Arial" w:cs="Arial"/>
                <w:b/>
                <w:iCs/>
                <w:lang w:bidi="en-US"/>
              </w:rPr>
            </w:pPr>
            <w:r>
              <w:rPr>
                <w:rFonts w:ascii="Arial" w:eastAsia="Times New Roman" w:hAnsi="Arial" w:cs="Arial"/>
                <w:b/>
                <w:iCs/>
                <w:lang w:bidi="en-US"/>
              </w:rPr>
              <w:t>PRAXCEDECE AURA</w:t>
            </w:r>
            <w:r w:rsidR="000D6B0F">
              <w:rPr>
                <w:rFonts w:ascii="Arial" w:eastAsia="Times New Roman" w:hAnsi="Arial" w:cs="Arial"/>
                <w:b/>
                <w:iCs/>
                <w:lang w:bidi="en-US"/>
              </w:rPr>
              <w:t xml:space="preserve">  </w:t>
            </w:r>
            <w:r w:rsidR="00E821FE">
              <w:rPr>
                <w:rFonts w:ascii="Arial" w:eastAsia="Times New Roman" w:hAnsi="Arial" w:cs="Arial"/>
                <w:b/>
                <w:iCs/>
                <w:lang w:bidi="en-US"/>
              </w:rPr>
              <w:t xml:space="preserve">           </w:t>
            </w:r>
            <w:r w:rsidR="00B81CCC">
              <w:rPr>
                <w:rFonts w:ascii="Arial" w:eastAsia="Times New Roman" w:hAnsi="Arial" w:cs="Arial"/>
                <w:b/>
                <w:iCs/>
                <w:lang w:bidi="en-US"/>
              </w:rPr>
              <w:t xml:space="preserve"> </w:t>
            </w:r>
            <w:r w:rsidR="00592022">
              <w:rPr>
                <w:rFonts w:ascii="Arial" w:eastAsia="Times New Roman" w:hAnsi="Arial" w:cs="Arial"/>
                <w:b/>
                <w:iCs/>
                <w:lang w:bidi="en-US"/>
              </w:rPr>
              <w:t xml:space="preserve"> </w:t>
            </w:r>
            <w:r w:rsidR="00947657">
              <w:rPr>
                <w:rFonts w:ascii="Arial" w:eastAsia="Times New Roman" w:hAnsi="Arial" w:cs="Arial"/>
                <w:b/>
                <w:iCs/>
                <w:lang w:bidi="en-US"/>
              </w:rPr>
              <w:t xml:space="preserve"> </w:t>
            </w:r>
            <w:r w:rsidR="00592022">
              <w:rPr>
                <w:rFonts w:ascii="Arial" w:eastAsia="Times New Roman" w:hAnsi="Arial" w:cs="Arial"/>
                <w:b/>
                <w:iCs/>
                <w:lang w:bidi="en-US"/>
              </w:rPr>
              <w:t xml:space="preserve"> </w:t>
            </w:r>
            <w:r w:rsidR="00E821FE" w:rsidRPr="00E821FE">
              <w:rPr>
                <w:rFonts w:ascii="Arial" w:eastAsia="Times New Roman" w:hAnsi="Arial" w:cs="Arial"/>
                <w:b/>
                <w:iCs/>
                <w:lang w:bidi="en-US"/>
              </w:rPr>
              <w:t>+254 72</w:t>
            </w:r>
            <w:r w:rsidR="00947657">
              <w:rPr>
                <w:rFonts w:ascii="Arial" w:eastAsia="Times New Roman" w:hAnsi="Arial" w:cs="Arial"/>
                <w:b/>
                <w:iCs/>
                <w:lang w:bidi="en-US"/>
              </w:rPr>
              <w:t>0886684</w:t>
            </w:r>
          </w:p>
          <w:p w14:paraId="67209BE1" w14:textId="77777777" w:rsidR="00F4234B" w:rsidRDefault="000D6B0F">
            <w:pPr>
              <w:spacing w:after="0" w:line="288" w:lineRule="auto"/>
              <w:rPr>
                <w:rFonts w:ascii="Arial" w:eastAsia="Times New Roman" w:hAnsi="Arial" w:cs="Arial"/>
                <w:b/>
                <w:iCs/>
                <w:lang w:bidi="en-US"/>
              </w:rPr>
            </w:pPr>
            <w:r>
              <w:rPr>
                <w:rFonts w:ascii="Arial" w:eastAsia="Times New Roman" w:hAnsi="Arial" w:cs="Arial"/>
                <w:b/>
                <w:iCs/>
                <w:lang w:bidi="en-US"/>
              </w:rPr>
              <w:t xml:space="preserve">                                                  </w:t>
            </w:r>
          </w:p>
          <w:p w14:paraId="5714F083" w14:textId="77777777" w:rsidR="0076433E" w:rsidRPr="0076433E" w:rsidRDefault="0076433E" w:rsidP="0076433E">
            <w:pPr>
              <w:spacing w:after="0" w:line="288" w:lineRule="auto"/>
              <w:rPr>
                <w:rFonts w:ascii="Arial" w:eastAsia="Times New Roman" w:hAnsi="Arial" w:cs="Arial"/>
                <w:b/>
                <w:iCs/>
                <w:lang w:bidi="en-US"/>
              </w:rPr>
            </w:pPr>
            <w:r w:rsidRPr="0076433E">
              <w:rPr>
                <w:rFonts w:ascii="Arial" w:eastAsia="Times New Roman" w:hAnsi="Arial" w:cs="Arial"/>
                <w:b/>
                <w:iCs/>
                <w:lang w:bidi="en-US"/>
              </w:rPr>
              <w:t>JOSEPH OSURA NYAGILO            0737-337-040</w:t>
            </w:r>
          </w:p>
          <w:p w14:paraId="595BC893" w14:textId="77777777" w:rsidR="0076433E" w:rsidRPr="0076433E" w:rsidRDefault="0076433E" w:rsidP="0076433E">
            <w:pPr>
              <w:spacing w:after="0" w:line="288" w:lineRule="auto"/>
              <w:rPr>
                <w:rFonts w:ascii="Arial" w:eastAsia="Times New Roman" w:hAnsi="Arial" w:cs="Arial"/>
                <w:b/>
                <w:iCs/>
                <w:lang w:bidi="en-US"/>
              </w:rPr>
            </w:pPr>
            <w:r w:rsidRPr="0076433E">
              <w:rPr>
                <w:rFonts w:ascii="Arial" w:eastAsia="Times New Roman" w:hAnsi="Arial" w:cs="Arial"/>
                <w:b/>
                <w:iCs/>
                <w:lang w:bidi="en-US"/>
              </w:rPr>
              <w:t xml:space="preserve">                                                          0724-799-051</w:t>
            </w:r>
          </w:p>
          <w:p w14:paraId="5F22ACB6" w14:textId="77777777" w:rsidR="00EB2C97" w:rsidRDefault="00EB2C97">
            <w:pPr>
              <w:spacing w:after="0" w:line="288" w:lineRule="auto"/>
              <w:rPr>
                <w:rFonts w:ascii="Arial" w:eastAsia="Times New Roman" w:hAnsi="Arial" w:cs="Arial"/>
                <w:b/>
                <w:iCs/>
                <w:lang w:bidi="en-US"/>
              </w:rPr>
            </w:pPr>
          </w:p>
          <w:p w14:paraId="13EF69D6" w14:textId="77777777" w:rsidR="00234782" w:rsidRDefault="000D6B0F">
            <w:pPr>
              <w:spacing w:after="0" w:line="288" w:lineRule="auto"/>
              <w:rPr>
                <w:rFonts w:ascii="Arial" w:eastAsia="Times New Roman" w:hAnsi="Arial" w:cs="Arial"/>
                <w:b/>
                <w:iCs/>
                <w:lang w:bidi="en-US"/>
              </w:rPr>
            </w:pPr>
            <w:r>
              <w:rPr>
                <w:rFonts w:ascii="Arial" w:eastAsia="Times New Roman" w:hAnsi="Arial" w:cs="Arial"/>
                <w:b/>
                <w:iCs/>
                <w:lang w:bidi="en-US"/>
              </w:rPr>
              <w:t xml:space="preserve"> </w:t>
            </w:r>
            <w:r w:rsidR="00EB2C97">
              <w:rPr>
                <w:rFonts w:ascii="Arial" w:eastAsia="Times New Roman" w:hAnsi="Arial" w:cs="Arial"/>
                <w:b/>
                <w:iCs/>
                <w:lang w:bidi="en-US"/>
              </w:rPr>
              <w:t xml:space="preserve">ALOICE CHAMI      </w:t>
            </w:r>
            <w:r w:rsidR="00B81CCC">
              <w:rPr>
                <w:rFonts w:ascii="Arial" w:eastAsia="Times New Roman" w:hAnsi="Arial" w:cs="Arial"/>
                <w:b/>
                <w:iCs/>
                <w:lang w:bidi="en-US"/>
              </w:rPr>
              <w:t xml:space="preserve">                     +254 721554735</w:t>
            </w:r>
            <w:r w:rsidR="00EB2C97">
              <w:rPr>
                <w:rFonts w:ascii="Arial" w:eastAsia="Times New Roman" w:hAnsi="Arial" w:cs="Arial"/>
                <w:b/>
                <w:iCs/>
                <w:lang w:bidi="en-US"/>
              </w:rPr>
              <w:t xml:space="preserve">      </w:t>
            </w:r>
          </w:p>
          <w:p w14:paraId="18E66E0A" w14:textId="41452028" w:rsidR="00F4234B" w:rsidRDefault="00EB2C97">
            <w:pPr>
              <w:spacing w:after="0" w:line="288" w:lineRule="auto"/>
              <w:rPr>
                <w:rFonts w:ascii="Arial" w:eastAsia="Times New Roman" w:hAnsi="Arial" w:cs="Arial"/>
                <w:b/>
                <w:iCs/>
                <w:lang w:bidi="en-US"/>
              </w:rPr>
            </w:pPr>
            <w:r>
              <w:rPr>
                <w:rFonts w:ascii="Arial" w:eastAsia="Times New Roman" w:hAnsi="Arial" w:cs="Arial"/>
                <w:b/>
                <w:iCs/>
                <w:lang w:bidi="en-US"/>
              </w:rPr>
              <w:t xml:space="preserve">                                  </w:t>
            </w:r>
          </w:p>
        </w:tc>
      </w:tr>
      <w:tr w:rsidR="00F4234B" w14:paraId="60B06447" w14:textId="77777777">
        <w:trPr>
          <w:trHeight w:val="755"/>
        </w:trPr>
        <w:tc>
          <w:tcPr>
            <w:tcW w:w="4303" w:type="dxa"/>
            <w:tcBorders>
              <w:left w:val="nil"/>
              <w:right w:val="nil"/>
            </w:tcBorders>
            <w:shd w:val="clear" w:color="auto" w:fill="E6EED5"/>
          </w:tcPr>
          <w:p w14:paraId="48A8EBF3" w14:textId="77777777" w:rsidR="00F4234B" w:rsidRDefault="000D6B0F">
            <w:pPr>
              <w:spacing w:after="0" w:line="288" w:lineRule="auto"/>
              <w:rPr>
                <w:rFonts w:ascii="Arial" w:eastAsia="Times New Roman" w:hAnsi="Arial" w:cs="Arial"/>
                <w:b/>
                <w:bCs/>
                <w:iCs/>
                <w:sz w:val="20"/>
                <w:szCs w:val="20"/>
                <w:lang w:bidi="en-US"/>
              </w:rPr>
            </w:pPr>
            <w:r>
              <w:rPr>
                <w:rFonts w:ascii="Arial" w:eastAsia="Times New Roman" w:hAnsi="Arial" w:cs="Arial"/>
                <w:b/>
                <w:bCs/>
                <w:iCs/>
                <w:sz w:val="20"/>
                <w:szCs w:val="20"/>
                <w:lang w:bidi="en-US"/>
              </w:rPr>
              <w:t>LOCATION OF PROJECT:</w:t>
            </w:r>
            <w:r>
              <w:rPr>
                <w:rFonts w:ascii="Arial" w:eastAsia="Times New Roman" w:hAnsi="Arial" w:cs="Arial"/>
                <w:b/>
                <w:bCs/>
                <w:iCs/>
                <w:sz w:val="20"/>
                <w:szCs w:val="20"/>
                <w:lang w:bidi="en-US"/>
              </w:rPr>
              <w:tab/>
            </w:r>
            <w:r>
              <w:rPr>
                <w:rFonts w:ascii="Arial" w:eastAsia="Times New Roman" w:hAnsi="Arial" w:cs="Arial"/>
                <w:b/>
                <w:bCs/>
                <w:iCs/>
                <w:sz w:val="20"/>
                <w:szCs w:val="20"/>
                <w:lang w:bidi="en-US"/>
              </w:rPr>
              <w:tab/>
            </w:r>
            <w:r>
              <w:rPr>
                <w:rFonts w:ascii="Arial" w:eastAsia="Times New Roman" w:hAnsi="Arial" w:cs="Arial"/>
                <w:b/>
                <w:bCs/>
                <w:iCs/>
                <w:sz w:val="20"/>
                <w:szCs w:val="20"/>
                <w:lang w:bidi="en-US"/>
              </w:rPr>
              <w:tab/>
            </w:r>
            <w:r>
              <w:rPr>
                <w:rFonts w:ascii="Arial" w:eastAsia="Times New Roman" w:hAnsi="Arial" w:cs="Arial"/>
                <w:b/>
                <w:bCs/>
                <w:iCs/>
                <w:sz w:val="20"/>
                <w:szCs w:val="20"/>
                <w:lang w:bidi="en-US"/>
              </w:rPr>
              <w:tab/>
            </w:r>
          </w:p>
        </w:tc>
        <w:tc>
          <w:tcPr>
            <w:tcW w:w="5754" w:type="dxa"/>
            <w:tcBorders>
              <w:left w:val="nil"/>
              <w:right w:val="nil"/>
            </w:tcBorders>
            <w:shd w:val="clear" w:color="auto" w:fill="E6EED5"/>
          </w:tcPr>
          <w:p w14:paraId="1370927C" w14:textId="6E7BC446" w:rsidR="00F4234B" w:rsidRDefault="007653E9">
            <w:pPr>
              <w:spacing w:after="0" w:line="288" w:lineRule="auto"/>
              <w:rPr>
                <w:rFonts w:ascii="Arial" w:eastAsia="Times New Roman" w:hAnsi="Arial" w:cs="Arial"/>
                <w:b/>
                <w:iCs/>
                <w:lang w:bidi="en-US"/>
              </w:rPr>
            </w:pPr>
            <w:r>
              <w:rPr>
                <w:rFonts w:ascii="Arial" w:eastAsia="Times New Roman" w:hAnsi="Arial" w:cs="Arial"/>
                <w:b/>
                <w:iCs/>
                <w:lang w:bidi="en-US"/>
              </w:rPr>
              <w:t>NAIROBI SLUMS</w:t>
            </w:r>
          </w:p>
        </w:tc>
      </w:tr>
      <w:tr w:rsidR="00F4234B" w14:paraId="4822FA8C" w14:textId="77777777">
        <w:trPr>
          <w:trHeight w:val="430"/>
        </w:trPr>
        <w:tc>
          <w:tcPr>
            <w:tcW w:w="4303" w:type="dxa"/>
          </w:tcPr>
          <w:p w14:paraId="6A03F1B3" w14:textId="77777777" w:rsidR="00F4234B" w:rsidRDefault="000D6B0F">
            <w:pPr>
              <w:spacing w:after="0" w:line="288" w:lineRule="auto"/>
              <w:rPr>
                <w:rFonts w:ascii="Arial" w:eastAsia="Times New Roman" w:hAnsi="Arial" w:cs="Arial"/>
                <w:b/>
                <w:bCs/>
                <w:iCs/>
                <w:sz w:val="20"/>
                <w:szCs w:val="20"/>
                <w:lang w:bidi="en-US"/>
              </w:rPr>
            </w:pPr>
            <w:r>
              <w:rPr>
                <w:rFonts w:ascii="Arial" w:eastAsia="Times New Roman" w:hAnsi="Arial" w:cs="Arial"/>
                <w:b/>
                <w:bCs/>
                <w:iCs/>
                <w:sz w:val="20"/>
                <w:szCs w:val="20"/>
                <w:lang w:bidi="en-US"/>
              </w:rPr>
              <w:t>AMOUNT REQUESTED</w:t>
            </w:r>
            <w:r>
              <w:rPr>
                <w:rFonts w:ascii="Arial" w:eastAsia="Times New Roman" w:hAnsi="Arial" w:cs="Arial"/>
                <w:b/>
                <w:bCs/>
                <w:iCs/>
                <w:sz w:val="20"/>
                <w:szCs w:val="20"/>
                <w:lang w:bidi="en-US"/>
              </w:rPr>
              <w:tab/>
            </w:r>
            <w:r>
              <w:rPr>
                <w:rFonts w:ascii="Arial" w:eastAsia="Times New Roman" w:hAnsi="Arial" w:cs="Arial"/>
                <w:b/>
                <w:bCs/>
                <w:iCs/>
                <w:sz w:val="20"/>
                <w:szCs w:val="20"/>
                <w:lang w:bidi="en-US"/>
              </w:rPr>
              <w:tab/>
            </w:r>
            <w:r>
              <w:rPr>
                <w:rFonts w:ascii="Arial" w:eastAsia="Times New Roman" w:hAnsi="Arial" w:cs="Arial"/>
                <w:b/>
                <w:bCs/>
                <w:iCs/>
                <w:sz w:val="20"/>
                <w:szCs w:val="20"/>
                <w:lang w:bidi="en-US"/>
              </w:rPr>
              <w:tab/>
            </w:r>
          </w:p>
        </w:tc>
        <w:tc>
          <w:tcPr>
            <w:tcW w:w="5754" w:type="dxa"/>
          </w:tcPr>
          <w:p w14:paraId="345C4E2C" w14:textId="77777777" w:rsidR="00F4234B" w:rsidRDefault="000D6B0F">
            <w:pPr>
              <w:spacing w:after="0" w:line="288" w:lineRule="auto"/>
              <w:rPr>
                <w:rFonts w:ascii="Arial" w:eastAsia="Times New Roman" w:hAnsi="Arial" w:cs="Arial"/>
                <w:b/>
                <w:iCs/>
                <w:lang w:val="en-GB" w:bidi="en-US"/>
              </w:rPr>
            </w:pPr>
            <w:r>
              <w:rPr>
                <w:b/>
                <w:bCs/>
                <w:color w:val="000000"/>
              </w:rPr>
              <w:t xml:space="preserve">KSH    </w:t>
            </w:r>
            <w:r>
              <w:rPr>
                <w:b/>
                <w:bCs/>
                <w:color w:val="000000"/>
                <w:lang w:val="en-GB"/>
              </w:rPr>
              <w:t>18,004,800            USD 180048</w:t>
            </w:r>
          </w:p>
          <w:p w14:paraId="542FC846" w14:textId="77777777" w:rsidR="00F4234B" w:rsidRDefault="00F4234B">
            <w:pPr>
              <w:spacing w:after="0" w:line="288" w:lineRule="auto"/>
              <w:rPr>
                <w:rFonts w:ascii="Arial" w:eastAsia="Times New Roman" w:hAnsi="Arial" w:cs="Arial"/>
                <w:b/>
                <w:iCs/>
                <w:lang w:bidi="en-US"/>
              </w:rPr>
            </w:pPr>
          </w:p>
        </w:tc>
      </w:tr>
      <w:tr w:rsidR="00F4234B" w14:paraId="0FB208BC" w14:textId="77777777">
        <w:trPr>
          <w:trHeight w:val="439"/>
        </w:trPr>
        <w:tc>
          <w:tcPr>
            <w:tcW w:w="4303" w:type="dxa"/>
            <w:tcBorders>
              <w:left w:val="nil"/>
              <w:right w:val="nil"/>
            </w:tcBorders>
            <w:shd w:val="clear" w:color="auto" w:fill="E6EED5"/>
          </w:tcPr>
          <w:p w14:paraId="00F2B3E4" w14:textId="77777777" w:rsidR="00F4234B" w:rsidRDefault="00F4234B">
            <w:pPr>
              <w:spacing w:after="0" w:line="288" w:lineRule="auto"/>
              <w:rPr>
                <w:rFonts w:ascii="Arial" w:eastAsia="Times New Roman" w:hAnsi="Arial" w:cs="Arial"/>
                <w:b/>
                <w:bCs/>
                <w:iCs/>
                <w:sz w:val="20"/>
                <w:szCs w:val="20"/>
                <w:lang w:bidi="en-US"/>
              </w:rPr>
            </w:pPr>
          </w:p>
        </w:tc>
        <w:tc>
          <w:tcPr>
            <w:tcW w:w="5754" w:type="dxa"/>
            <w:tcBorders>
              <w:left w:val="nil"/>
              <w:right w:val="nil"/>
            </w:tcBorders>
            <w:shd w:val="clear" w:color="auto" w:fill="E6EED5"/>
          </w:tcPr>
          <w:p w14:paraId="79EBDBEF" w14:textId="77777777" w:rsidR="00F4234B" w:rsidRDefault="00F4234B">
            <w:pPr>
              <w:spacing w:after="0" w:line="288" w:lineRule="auto"/>
              <w:rPr>
                <w:rFonts w:ascii="Arial" w:eastAsia="Times New Roman" w:hAnsi="Arial" w:cs="Arial"/>
                <w:b/>
                <w:iCs/>
                <w:lang w:bidi="en-US"/>
              </w:rPr>
            </w:pPr>
          </w:p>
          <w:p w14:paraId="6861632C" w14:textId="77777777" w:rsidR="00F4234B" w:rsidRDefault="000D6B0F">
            <w:pPr>
              <w:spacing w:after="0" w:line="288" w:lineRule="auto"/>
              <w:rPr>
                <w:rFonts w:ascii="Arial" w:eastAsia="Times New Roman" w:hAnsi="Arial" w:cs="Arial"/>
                <w:b/>
                <w:iCs/>
                <w:lang w:bidi="en-US"/>
              </w:rPr>
            </w:pPr>
            <w:r>
              <w:rPr>
                <w:rFonts w:ascii="Arial" w:eastAsia="Times New Roman" w:hAnsi="Arial" w:cs="Arial"/>
                <w:b/>
                <w:iCs/>
                <w:lang w:bidi="en-US"/>
              </w:rPr>
              <w:t xml:space="preserve"> </w:t>
            </w:r>
            <w:r>
              <w:rPr>
                <w:rFonts w:ascii="Arial" w:eastAsia="Times New Roman" w:hAnsi="Arial" w:cs="Arial"/>
                <w:b/>
                <w:iCs/>
                <w:lang w:bidi="en-US"/>
              </w:rPr>
              <w:tab/>
            </w:r>
          </w:p>
          <w:p w14:paraId="7B268465" w14:textId="77777777" w:rsidR="00F4234B" w:rsidRDefault="00F4234B">
            <w:pPr>
              <w:spacing w:after="0" w:line="288" w:lineRule="auto"/>
              <w:rPr>
                <w:rFonts w:ascii="Arial" w:eastAsia="Times New Roman" w:hAnsi="Arial" w:cs="Arial"/>
                <w:b/>
                <w:iCs/>
                <w:lang w:bidi="en-US"/>
              </w:rPr>
            </w:pPr>
          </w:p>
        </w:tc>
      </w:tr>
    </w:tbl>
    <w:p w14:paraId="3C05D975" w14:textId="77777777" w:rsidR="00F4234B" w:rsidRDefault="00F4234B"/>
    <w:p w14:paraId="47742A15" w14:textId="77777777" w:rsidR="00F4234B" w:rsidRDefault="00F4234B"/>
    <w:p w14:paraId="4E7F3388" w14:textId="77777777" w:rsidR="00F4234B" w:rsidRDefault="00F4234B"/>
    <w:p w14:paraId="00E8C253" w14:textId="77777777" w:rsidR="00F4234B" w:rsidRDefault="00F4234B"/>
    <w:p w14:paraId="7C739C6D" w14:textId="77777777" w:rsidR="00F4234B" w:rsidRDefault="00F4234B"/>
    <w:p w14:paraId="7A44FD3A" w14:textId="77777777" w:rsidR="00F4234B" w:rsidRDefault="00F4234B"/>
    <w:p w14:paraId="43B39A93" w14:textId="77777777" w:rsidR="00F4234B" w:rsidRDefault="00F4234B"/>
    <w:p w14:paraId="5C3DC0A8" w14:textId="77777777" w:rsidR="00F4234B" w:rsidRDefault="00F4234B"/>
    <w:p w14:paraId="4814E345" w14:textId="77777777" w:rsidR="00F4234B" w:rsidRDefault="00F4234B"/>
    <w:p w14:paraId="645F99AB" w14:textId="77777777" w:rsidR="00E821FE" w:rsidRDefault="00E821FE"/>
    <w:p w14:paraId="42971986" w14:textId="77777777" w:rsidR="00E821FE" w:rsidRPr="00900F1E" w:rsidRDefault="00E821FE" w:rsidP="00E821FE">
      <w:pPr>
        <w:pStyle w:val="NormalWeb"/>
        <w:rPr>
          <w:b/>
          <w:bCs/>
        </w:rPr>
      </w:pPr>
      <w:r w:rsidRPr="00900F1E">
        <w:rPr>
          <w:b/>
          <w:bCs/>
        </w:rPr>
        <w:t>Introduction</w:t>
      </w:r>
    </w:p>
    <w:p w14:paraId="58CD3C9B" w14:textId="7DFF0988" w:rsidR="00E821FE" w:rsidRDefault="00E821FE" w:rsidP="00EB2C97">
      <w:pPr>
        <w:pStyle w:val="NormalWeb"/>
        <w:spacing w:before="0" w:beforeAutospacing="0" w:after="0" w:afterAutospacing="0"/>
        <w:jc w:val="both"/>
      </w:pPr>
      <w:r>
        <w:t>3.3 million people in Nairobi City, 1.4 million live in informal settlements. Areas characterized by lack of basic services, lack of land tenure and semi-permanent housing. Underprivileged people from the city Centre to the peripheries. Average monthly income of Kes12,000 - $150. The area has land tenure in the form of Allotment Letters. Estimated population of 89,600 distributed in 22,400</w:t>
      </w:r>
      <w:r w:rsidR="00B072CF">
        <w:t xml:space="preserve"> </w:t>
      </w:r>
      <w:r>
        <w:t>Hou</w:t>
      </w:r>
      <w:r w:rsidR="00B072CF">
        <w:t>s</w:t>
      </w:r>
      <w:r>
        <w:t>eholds. Most landlords are present.</w:t>
      </w:r>
    </w:p>
    <w:p w14:paraId="549AE2FE" w14:textId="77777777" w:rsidR="00B072CF" w:rsidRDefault="00B072CF" w:rsidP="00E821FE">
      <w:pPr>
        <w:pStyle w:val="NormalWeb"/>
        <w:spacing w:before="0" w:beforeAutospacing="0" w:after="0" w:afterAutospacing="0"/>
      </w:pPr>
    </w:p>
    <w:p w14:paraId="55031E90" w14:textId="77777777" w:rsidR="00E821FE" w:rsidRPr="00900F1E" w:rsidRDefault="00E821FE" w:rsidP="00E821FE">
      <w:pPr>
        <w:pStyle w:val="NormalWeb"/>
        <w:spacing w:before="0" w:beforeAutospacing="0" w:after="0" w:afterAutospacing="0"/>
        <w:rPr>
          <w:b/>
          <w:bCs/>
        </w:rPr>
      </w:pPr>
      <w:r w:rsidRPr="00900F1E">
        <w:rPr>
          <w:b/>
          <w:bCs/>
        </w:rPr>
        <w:t>Background of the Project.</w:t>
      </w:r>
    </w:p>
    <w:p w14:paraId="73B8508D" w14:textId="77777777" w:rsidR="00B072CF" w:rsidRDefault="00B072CF" w:rsidP="00E821FE">
      <w:pPr>
        <w:pStyle w:val="NormalWeb"/>
        <w:spacing w:before="0" w:beforeAutospacing="0" w:after="0" w:afterAutospacing="0"/>
      </w:pPr>
    </w:p>
    <w:p w14:paraId="00F7340D" w14:textId="6658CDE3" w:rsidR="00E821FE" w:rsidRDefault="00E821FE" w:rsidP="00EB2C97">
      <w:pPr>
        <w:pStyle w:val="NormalWeb"/>
        <w:spacing w:before="0" w:beforeAutospacing="0" w:after="0" w:afterAutospacing="0"/>
        <w:jc w:val="both"/>
      </w:pPr>
      <w:r>
        <w:t xml:space="preserve">From the point of its natural location, most vulnerable slum areas in </w:t>
      </w:r>
      <w:r w:rsidR="00C05B3C">
        <w:t>Nairobi</w:t>
      </w:r>
      <w:r>
        <w:t xml:space="preserve"> and devastated due to stream erosion, tidal surge and other natural emergencies.</w:t>
      </w:r>
    </w:p>
    <w:p w14:paraId="26948FE5" w14:textId="77777777" w:rsidR="00E821FE" w:rsidRDefault="00E821FE" w:rsidP="00EB2C97">
      <w:pPr>
        <w:pStyle w:val="NormalWeb"/>
        <w:spacing w:before="0" w:beforeAutospacing="0" w:after="0" w:afterAutospacing="0"/>
        <w:jc w:val="both"/>
      </w:pPr>
      <w:r>
        <w:t>The core idea prompting this project has been elicited from the fact that thousands of people living with HIV in slum areas of Nairobi are starving and are deprived of their basic rights as per the MDGs 1</w:t>
      </w:r>
      <w:r w:rsidR="00A46F40">
        <w:t>&amp;2</w:t>
      </w:r>
      <w:r>
        <w:t xml:space="preserve"> (eradicate poverty and hunger). After the government directive on COVID -19, these families who live Under $1 a day, and depend on daily manual work to earn a living are now jobless because of the low season brought about by the outbreak of coronavirus, This has left thousands of support group members together with their families in dare need for foodstuff. These people can not only die because of HIV and AIDS, but by deficiency diseases which are part of the complication brought about by lack of macro and micro nutritional deficiencies in slum areas of Nairobi, crucially in their stages. </w:t>
      </w:r>
    </w:p>
    <w:p w14:paraId="2C610E60" w14:textId="77777777" w:rsidR="00E821FE" w:rsidRDefault="00E821FE" w:rsidP="00EB2C97">
      <w:pPr>
        <w:pStyle w:val="NormalWeb"/>
        <w:spacing w:before="0" w:beforeAutospacing="0" w:after="0" w:afterAutospacing="0"/>
        <w:jc w:val="both"/>
      </w:pPr>
      <w:r>
        <w:t xml:space="preserve">This significant and sizable population also has the responsibility to take care of the little ones who are equally </w:t>
      </w:r>
      <w:r w:rsidR="00D81C98">
        <w:t>at-risk</w:t>
      </w:r>
      <w:r>
        <w:t xml:space="preserve"> impact of lack of nutritious food, the future generation has always been affected by fewer intakes of food and consequent nutritional deficiencies, which worsen their achievement of competency in the primary education level. Besides, the inhabitants of the locality have very limited awareness on issues such as legal rights, health, Hygiene, sanitation, and HIV/AIDS, etc. Low productivity and limited or no domestic economic interventions may further contribute to their vulnerability to food insecurity and overall poverty. Consequently, in this way, the cycle of poverty, food insecurity and unexpected malnutrition and health risk continues.</w:t>
      </w:r>
    </w:p>
    <w:p w14:paraId="2271311C" w14:textId="77777777" w:rsidR="00B072CF" w:rsidRDefault="00B072CF" w:rsidP="00E821FE">
      <w:pPr>
        <w:pStyle w:val="NormalWeb"/>
        <w:spacing w:before="0" w:beforeAutospacing="0" w:after="0" w:afterAutospacing="0"/>
      </w:pPr>
    </w:p>
    <w:p w14:paraId="6B75D227" w14:textId="77777777" w:rsidR="00E821FE" w:rsidRPr="00E430A4" w:rsidRDefault="00E821FE" w:rsidP="00E821FE">
      <w:pPr>
        <w:pStyle w:val="NormalWeb"/>
        <w:spacing w:before="0" w:beforeAutospacing="0" w:after="0" w:afterAutospacing="0"/>
        <w:rPr>
          <w:b/>
          <w:bCs/>
        </w:rPr>
      </w:pPr>
      <w:r w:rsidRPr="00E430A4">
        <w:rPr>
          <w:b/>
          <w:bCs/>
        </w:rPr>
        <w:t>Problem statement.</w:t>
      </w:r>
    </w:p>
    <w:p w14:paraId="220C1599" w14:textId="77777777" w:rsidR="00B072CF" w:rsidRDefault="00B072CF" w:rsidP="00E821FE">
      <w:pPr>
        <w:pStyle w:val="NormalWeb"/>
        <w:spacing w:before="0" w:beforeAutospacing="0" w:after="0" w:afterAutospacing="0"/>
      </w:pPr>
    </w:p>
    <w:p w14:paraId="44A54E59" w14:textId="77777777" w:rsidR="00E821FE" w:rsidRDefault="00E821FE" w:rsidP="00EB2C97">
      <w:pPr>
        <w:pStyle w:val="NormalWeb"/>
        <w:spacing w:before="0" w:beforeAutospacing="0" w:after="0" w:afterAutospacing="0"/>
        <w:jc w:val="both"/>
      </w:pPr>
      <w:r>
        <w:t>The establishment of this feeding the poor in slum areas is galvanized after the government directive in the closure of enterprises and schools (meaning no Jobs) yet 70% of the population in the area are surviving on hand to mouth {casual labors}. The organization, through the Chief's Office, works closely to identify needy families who have been deeply affected. The following are the problems faced;</w:t>
      </w:r>
    </w:p>
    <w:p w14:paraId="14BB75EA" w14:textId="77777777" w:rsidR="00E821FE" w:rsidRDefault="00E821FE" w:rsidP="00EB2C97">
      <w:pPr>
        <w:pStyle w:val="NormalWeb"/>
        <w:spacing w:before="0" w:beforeAutospacing="0" w:after="0" w:afterAutospacing="0"/>
        <w:jc w:val="both"/>
      </w:pPr>
      <w:r>
        <w:t>· Being also the closure of the schools in these areas has exposed many families and children to hunger and starving because a number of them have been surviving on the school feeding program. As per the MDGs 1 (eradicate poverty and hunger) will not be possible or practical if there is no alternative on how his families will be fed or accessing MDGs 1 right.</w:t>
      </w:r>
    </w:p>
    <w:p w14:paraId="76A753B8" w14:textId="77777777" w:rsidR="00E821FE" w:rsidRDefault="00E821FE" w:rsidP="00EB2C97">
      <w:pPr>
        <w:pStyle w:val="NormalWeb"/>
        <w:spacing w:before="0" w:beforeAutospacing="0" w:after="0" w:afterAutospacing="0"/>
        <w:jc w:val="both"/>
      </w:pPr>
      <w:r>
        <w:t xml:space="preserve">This case is exposing these families at risk of contracting/ spreading COVID-19, the reason for this is most of the parents or guardians will not be able to follow the directives of the Government </w:t>
      </w:r>
      <w:r>
        <w:lastRenderedPageBreak/>
        <w:t>to stay at home yet their children are starving and dying of hunger. And so are the people living with HIV.</w:t>
      </w:r>
    </w:p>
    <w:p w14:paraId="0C439F26" w14:textId="77777777" w:rsidR="00E821FE" w:rsidRDefault="00E821FE" w:rsidP="00EB2C97">
      <w:pPr>
        <w:pStyle w:val="NormalWeb"/>
        <w:spacing w:before="0" w:beforeAutospacing="0" w:after="0" w:afterAutospacing="0"/>
        <w:jc w:val="both"/>
      </w:pPr>
      <w:r>
        <w:t>· Lack of clean and safe water, hand Sanitizers and basic soaps to clean during this pandemic period.</w:t>
      </w:r>
    </w:p>
    <w:p w14:paraId="193D3E76" w14:textId="77777777" w:rsidR="00E821FE" w:rsidRDefault="00E821FE" w:rsidP="00EB2C97">
      <w:pPr>
        <w:pStyle w:val="NormalWeb"/>
        <w:spacing w:before="0" w:beforeAutospacing="0" w:after="0" w:afterAutospacing="0"/>
        <w:jc w:val="both"/>
      </w:pPr>
    </w:p>
    <w:p w14:paraId="5D91FD8C" w14:textId="77777777" w:rsidR="00E821FE" w:rsidRDefault="00E821FE" w:rsidP="00EB2C97">
      <w:pPr>
        <w:pStyle w:val="NormalWeb"/>
        <w:spacing w:before="0" w:beforeAutospacing="0" w:after="0" w:afterAutospacing="0"/>
        <w:jc w:val="both"/>
      </w:pPr>
      <w:r>
        <w:t>· Support most vulnerable families who are under medication etc. HIV/Aids, TB and other serious illnesses with foodstuff and health accessories.</w:t>
      </w:r>
    </w:p>
    <w:p w14:paraId="44B8C50B" w14:textId="77777777" w:rsidR="00E821FE" w:rsidRDefault="00E821FE" w:rsidP="00EB2C97">
      <w:pPr>
        <w:pStyle w:val="NormalWeb"/>
        <w:spacing w:before="0" w:beforeAutospacing="0" w:after="0" w:afterAutospacing="0"/>
        <w:jc w:val="both"/>
      </w:pPr>
      <w:r>
        <w:t>· Currently, a gathering is prohibited and this applies to markets where people could access affordable fresh food. This has complicated the life of people living with HIV/Aids and their families, girls and women in informal settlements.</w:t>
      </w:r>
    </w:p>
    <w:p w14:paraId="7F6C0106" w14:textId="77777777" w:rsidR="00E821FE" w:rsidRDefault="00E821FE" w:rsidP="00E821FE">
      <w:pPr>
        <w:pStyle w:val="NormalWeb"/>
        <w:spacing w:before="0" w:beforeAutospacing="0" w:after="0" w:afterAutospacing="0"/>
      </w:pPr>
    </w:p>
    <w:p w14:paraId="6D702EB3" w14:textId="77777777" w:rsidR="00E821FE" w:rsidRDefault="00E821FE" w:rsidP="00E821FE">
      <w:pPr>
        <w:pStyle w:val="NormalWeb"/>
        <w:spacing w:before="0" w:beforeAutospacing="0" w:after="0" w:afterAutospacing="0"/>
      </w:pPr>
    </w:p>
    <w:p w14:paraId="03BC7C0C" w14:textId="77777777" w:rsidR="00B072CF" w:rsidRPr="00E430A4" w:rsidRDefault="00E821FE" w:rsidP="00E821FE">
      <w:pPr>
        <w:pStyle w:val="NormalWeb"/>
        <w:spacing w:before="0" w:beforeAutospacing="0" w:after="0" w:afterAutospacing="0"/>
        <w:rPr>
          <w:b/>
          <w:bCs/>
        </w:rPr>
      </w:pPr>
      <w:r w:rsidRPr="00E430A4">
        <w:rPr>
          <w:b/>
          <w:bCs/>
        </w:rPr>
        <w:t>Program Goal, Objectives &amp; Results</w:t>
      </w:r>
    </w:p>
    <w:p w14:paraId="70EF84F0" w14:textId="77777777" w:rsidR="00B072CF" w:rsidRDefault="00B072CF" w:rsidP="00E821FE">
      <w:pPr>
        <w:pStyle w:val="NormalWeb"/>
        <w:spacing w:before="0" w:beforeAutospacing="0" w:after="0" w:afterAutospacing="0"/>
      </w:pPr>
    </w:p>
    <w:p w14:paraId="2FCBEE50" w14:textId="5A3F2054" w:rsidR="00E821FE" w:rsidRDefault="00E821FE" w:rsidP="00EB2C97">
      <w:pPr>
        <w:pStyle w:val="NormalWeb"/>
        <w:spacing w:before="0" w:beforeAutospacing="0" w:after="0" w:afterAutospacing="0"/>
        <w:jc w:val="both"/>
      </w:pPr>
      <w:r w:rsidRPr="009403B4">
        <w:rPr>
          <w:b/>
          <w:bCs/>
        </w:rPr>
        <w:t>Goals</w:t>
      </w:r>
      <w:r>
        <w:t xml:space="preserve">: The goal of this program is to provide food and health preventive kits for the family who are poor, orphans and vulnerable children/ families under medication during this COVID-19 </w:t>
      </w:r>
      <w:r w:rsidR="009403B4">
        <w:t>Pandemic</w:t>
      </w:r>
      <w:r>
        <w:t>.</w:t>
      </w:r>
    </w:p>
    <w:p w14:paraId="3D82481B" w14:textId="77777777" w:rsidR="00B072CF" w:rsidRDefault="00B072CF" w:rsidP="00EB2C97">
      <w:pPr>
        <w:pStyle w:val="NormalWeb"/>
        <w:spacing w:before="0" w:beforeAutospacing="0" w:after="0" w:afterAutospacing="0"/>
        <w:jc w:val="both"/>
      </w:pPr>
    </w:p>
    <w:p w14:paraId="4A1513DE" w14:textId="77777777" w:rsidR="00E821FE" w:rsidRDefault="00E821FE" w:rsidP="00EB2C97">
      <w:pPr>
        <w:pStyle w:val="NormalWeb"/>
        <w:spacing w:before="0" w:beforeAutospacing="0" w:after="0" w:afterAutospacing="0"/>
        <w:jc w:val="both"/>
      </w:pPr>
      <w:r w:rsidRPr="009403B4">
        <w:rPr>
          <w:b/>
          <w:bCs/>
        </w:rPr>
        <w:t>Objectives</w:t>
      </w:r>
      <w:r>
        <w:t>: The main objective of the program is to provide basic likelihood security for the vulnerable, especially the disadvantaged children and their parents and in addition the poor who live with HIV. This will give them hope to live for another day. </w:t>
      </w:r>
    </w:p>
    <w:p w14:paraId="25A8003F" w14:textId="77777777" w:rsidR="00B072CF" w:rsidRDefault="00B072CF" w:rsidP="00E821FE">
      <w:pPr>
        <w:pStyle w:val="NormalWeb"/>
        <w:spacing w:before="0" w:beforeAutospacing="0" w:after="0" w:afterAutospacing="0"/>
      </w:pPr>
    </w:p>
    <w:p w14:paraId="391E2723" w14:textId="77777777" w:rsidR="00E821FE" w:rsidRPr="00E430A4" w:rsidRDefault="00E821FE" w:rsidP="00E821FE">
      <w:pPr>
        <w:pStyle w:val="NormalWeb"/>
        <w:spacing w:before="0" w:beforeAutospacing="0" w:after="0" w:afterAutospacing="0"/>
        <w:rPr>
          <w:b/>
          <w:bCs/>
        </w:rPr>
      </w:pPr>
      <w:r w:rsidRPr="00E430A4">
        <w:rPr>
          <w:b/>
          <w:bCs/>
        </w:rPr>
        <w:t>Project Results</w:t>
      </w:r>
    </w:p>
    <w:p w14:paraId="54D030AC" w14:textId="77777777" w:rsidR="00B072CF" w:rsidRDefault="00B072CF" w:rsidP="00E821FE">
      <w:pPr>
        <w:pStyle w:val="NormalWeb"/>
        <w:spacing w:before="0" w:beforeAutospacing="0" w:after="0" w:afterAutospacing="0"/>
      </w:pPr>
    </w:p>
    <w:p w14:paraId="51E810D9" w14:textId="77777777" w:rsidR="00E821FE" w:rsidRDefault="00E821FE" w:rsidP="00EB2C97">
      <w:pPr>
        <w:pStyle w:val="NormalWeb"/>
        <w:spacing w:before="0" w:beforeAutospacing="0" w:after="0" w:afterAutospacing="0"/>
        <w:jc w:val="both"/>
      </w:pPr>
      <w:r>
        <w:t>· Nutritional benefits. Through a well-balanced meal, it's evidence that feeding program has a positive impact on nutrition for participating children under health risk. In some instances, parents or children who are under medication.</w:t>
      </w:r>
    </w:p>
    <w:p w14:paraId="4EDB30EB" w14:textId="77777777" w:rsidR="00E821FE" w:rsidRDefault="00E821FE" w:rsidP="00EB2C97">
      <w:pPr>
        <w:pStyle w:val="NormalWeb"/>
        <w:spacing w:before="0" w:beforeAutospacing="0" w:after="0" w:afterAutospacing="0"/>
        <w:jc w:val="both"/>
      </w:pPr>
      <w:r>
        <w:t>· Impact on Health and the link between hunger and Health. It is believed that children who are hungry or chronically malnourished are less able to survive, regardless of the setting. But the converse- that children and family in feeding and food for all programs.</w:t>
      </w:r>
    </w:p>
    <w:p w14:paraId="49F08A47" w14:textId="77777777" w:rsidR="00E821FE" w:rsidRDefault="00E821FE" w:rsidP="00EB2C97">
      <w:pPr>
        <w:pStyle w:val="NormalWeb"/>
        <w:spacing w:before="0" w:beforeAutospacing="0" w:after="0" w:afterAutospacing="0"/>
        <w:jc w:val="both"/>
      </w:pPr>
      <w:r>
        <w:t>· Impact on COVID-19 Prevention. The evidence strongly suggests that feeding programs can increase the rates of prevention on COVID-19, especially the vulnerable community. Feeding will help the community to follow the directive by the government to stay safe and stay at home. </w:t>
      </w:r>
    </w:p>
    <w:p w14:paraId="2BF596A4" w14:textId="78DCF656" w:rsidR="00E821FE" w:rsidRDefault="00E821FE" w:rsidP="00EB2C97">
      <w:pPr>
        <w:pStyle w:val="NormalWeb"/>
        <w:spacing w:before="0" w:beforeAutospacing="0" w:after="0" w:afterAutospacing="0"/>
        <w:jc w:val="both"/>
      </w:pPr>
      <w:r>
        <w:t xml:space="preserve">· Alleviate short-term hunger in malnourished or otherwise well-nourished children people living with HIV and families during this COVID-19 </w:t>
      </w:r>
      <w:r w:rsidR="009403B4">
        <w:t>pandemic</w:t>
      </w:r>
      <w:r>
        <w:t>.</w:t>
      </w:r>
    </w:p>
    <w:p w14:paraId="07A0EB0C" w14:textId="77777777" w:rsidR="00B072CF" w:rsidRDefault="00B072CF" w:rsidP="00E821FE">
      <w:pPr>
        <w:pStyle w:val="NormalWeb"/>
        <w:spacing w:before="0" w:beforeAutospacing="0" w:after="0" w:afterAutospacing="0"/>
      </w:pPr>
    </w:p>
    <w:p w14:paraId="4365DA31" w14:textId="77777777" w:rsidR="00E821FE" w:rsidRPr="00E430A4" w:rsidRDefault="00E821FE" w:rsidP="00E821FE">
      <w:pPr>
        <w:pStyle w:val="NormalWeb"/>
        <w:spacing w:before="0" w:beforeAutospacing="0" w:after="0" w:afterAutospacing="0"/>
        <w:rPr>
          <w:b/>
          <w:bCs/>
        </w:rPr>
      </w:pPr>
      <w:r w:rsidRPr="00E430A4">
        <w:rPr>
          <w:b/>
          <w:bCs/>
        </w:rPr>
        <w:t>Program Implementation and Methodology</w:t>
      </w:r>
    </w:p>
    <w:p w14:paraId="3570516F" w14:textId="77777777" w:rsidR="00B072CF" w:rsidRDefault="00B072CF" w:rsidP="00E821FE">
      <w:pPr>
        <w:pStyle w:val="NormalWeb"/>
        <w:spacing w:before="0" w:beforeAutospacing="0" w:after="0" w:afterAutospacing="0"/>
      </w:pPr>
    </w:p>
    <w:p w14:paraId="30F0DBAD" w14:textId="0215D042" w:rsidR="00E821FE" w:rsidRDefault="00E821FE" w:rsidP="00EB2C97">
      <w:pPr>
        <w:pStyle w:val="NormalWeb"/>
        <w:spacing w:before="0" w:beforeAutospacing="0" w:after="0" w:afterAutospacing="0"/>
        <w:jc w:val="both"/>
      </w:pPr>
      <w:r>
        <w:t xml:space="preserve">The feeding program </w:t>
      </w:r>
      <w:r w:rsidR="00C05B3C">
        <w:t xml:space="preserve">will be </w:t>
      </w:r>
      <w:r>
        <w:t>coordinated between KOEEDO, Chief's office and Health centers Heads and is estimated to run for the next six months. Both quantitative and qualitative methodologies are employed to identify the needy Individuals and family. The use of quantitative methods is to identify the relationship between the community inputs and achievement concerning the feeding program (FP). Apart from the data that is collected by KOEEDO, Health centers and chief’s office; specifically, for the program, raw data collected by KOEEDO field officers help provide solid evidence regarding program effectiveness.</w:t>
      </w:r>
    </w:p>
    <w:p w14:paraId="23285936" w14:textId="77777777" w:rsidR="00E821FE" w:rsidRDefault="00E821FE" w:rsidP="00EB2C97">
      <w:pPr>
        <w:pStyle w:val="NormalWeb"/>
        <w:spacing w:before="0" w:beforeAutospacing="0" w:after="0" w:afterAutospacing="0"/>
        <w:jc w:val="both"/>
      </w:pPr>
      <w:r>
        <w:lastRenderedPageBreak/>
        <w:t>To benefit slum girls at an average number of 6,427 of Primary schools-going age,  5,520 Secondary schools-going age and over 4,000 PLWH.  KOEEDO has adopted the following components while implementing the methodology to achieve the expected result in school feeding programs (FP);</w:t>
      </w:r>
    </w:p>
    <w:p w14:paraId="5DF32C88" w14:textId="77777777" w:rsidR="00B072CF" w:rsidRDefault="00B072CF" w:rsidP="00E821FE">
      <w:pPr>
        <w:pStyle w:val="NormalWeb"/>
        <w:spacing w:before="0" w:beforeAutospacing="0" w:after="0" w:afterAutospacing="0"/>
      </w:pPr>
    </w:p>
    <w:p w14:paraId="550034EC" w14:textId="12C22606" w:rsidR="00E821FE" w:rsidRDefault="00E821FE" w:rsidP="00EB2C97">
      <w:pPr>
        <w:pStyle w:val="NormalWeb"/>
        <w:spacing w:before="0" w:beforeAutospacing="0" w:after="0" w:afterAutospacing="0"/>
        <w:jc w:val="both"/>
      </w:pPr>
      <w:r>
        <w:t>1. Build a consensus on policy and objectives that focuses on how feeding can effectively contribute to improving health and meeting the nutrition and health needs of children and PLWH, KOEEDO through its program officers and chiefs/ Health officers usually work in closeness to agree on what ‘problems’ or ‘situations’ the feeding program will address, who the program will serve, and which program models are feasible for implementation. Community feeding programs are highly visible and as a result often have a significant political dimension, particularly since they can represent a considerable income transfer. This reality should not inhibit establishing a policy and objectives that will take advantage of the substantial potential for improving the impact of FPs .</w:t>
      </w:r>
    </w:p>
    <w:p w14:paraId="03FB2192" w14:textId="77777777" w:rsidR="00B072CF" w:rsidRDefault="00B072CF" w:rsidP="00EB2C97">
      <w:pPr>
        <w:pStyle w:val="NormalWeb"/>
        <w:spacing w:before="0" w:beforeAutospacing="0" w:after="0" w:afterAutospacing="0"/>
        <w:jc w:val="both"/>
      </w:pPr>
    </w:p>
    <w:p w14:paraId="54439DBA" w14:textId="3D396076" w:rsidR="00E821FE" w:rsidRDefault="00E821FE" w:rsidP="00EB2C97">
      <w:pPr>
        <w:pStyle w:val="NormalWeb"/>
        <w:spacing w:before="0" w:beforeAutospacing="0" w:after="0" w:afterAutospacing="0"/>
        <w:jc w:val="both"/>
      </w:pPr>
      <w:r>
        <w:t>2. Develop targeting criteria and mechanisms that concentrate program resources on high-risk children and communities. There is a built-in tendency towards universal coverage - providing meals for all children particularly in vulnerable families Furthermore, program coverage and targeting will always subject to a series of political, logistical, technical and informational constraints. Since resources are finite, particularly in the poorest families in slum areas, and that providing food is expensive, targeting is a critical element of any effort to improve the impact of an FP. Targeting is essential if the program is to reach families and communities that lack the resources to adequately provide meals for their children and PLWH.</w:t>
      </w:r>
    </w:p>
    <w:p w14:paraId="4106D18C" w14:textId="77777777" w:rsidR="00B072CF" w:rsidRDefault="00B072CF" w:rsidP="00EB2C97">
      <w:pPr>
        <w:pStyle w:val="NormalWeb"/>
        <w:spacing w:before="0" w:beforeAutospacing="0" w:after="0" w:afterAutospacing="0"/>
        <w:jc w:val="both"/>
      </w:pPr>
    </w:p>
    <w:p w14:paraId="3DA1ADB1" w14:textId="77777777" w:rsidR="00E821FE" w:rsidRDefault="00E821FE" w:rsidP="00EB2C97">
      <w:pPr>
        <w:pStyle w:val="NormalWeb"/>
        <w:spacing w:before="0" w:beforeAutospacing="0" w:after="0" w:afterAutospacing="0"/>
        <w:jc w:val="both"/>
      </w:pPr>
      <w:r>
        <w:t xml:space="preserve">3. Analyze and identify alternative financing and cost options for </w:t>
      </w:r>
      <w:proofErr w:type="spellStart"/>
      <w:r>
        <w:t>FPs.The</w:t>
      </w:r>
      <w:proofErr w:type="spellEnd"/>
      <w:r>
        <w:t xml:space="preserve"> cost of feeding programs is a major issue for the stakeholders. The feeding program of any kind is expensive. Financing may include external assistance, but in all cases, available resources, or the potential to draw on them, are required. Cost alone can indicate little about the value of an FP but, unfortunately, cost-effectiveness analyses, which assess costs relative to the impact on nutrition and outcomes, are for the most part unavailable. Nonetheless, implementing the recommendations in this guide should help to ensure that the benefit-side of the program is enhanced while controlling the cost side.</w:t>
      </w:r>
    </w:p>
    <w:p w14:paraId="7E91443A" w14:textId="77777777" w:rsidR="00B072CF" w:rsidRDefault="00B072CF" w:rsidP="00EB2C97">
      <w:pPr>
        <w:pStyle w:val="NormalWeb"/>
        <w:spacing w:before="0" w:beforeAutospacing="0" w:after="0" w:afterAutospacing="0"/>
        <w:jc w:val="both"/>
      </w:pPr>
    </w:p>
    <w:p w14:paraId="25F3589D" w14:textId="5D2978B1" w:rsidR="00E821FE" w:rsidRDefault="00E821FE" w:rsidP="00EB2C97">
      <w:pPr>
        <w:pStyle w:val="NormalWeb"/>
        <w:spacing w:before="0" w:beforeAutospacing="0" w:after="0" w:afterAutospacing="0"/>
        <w:jc w:val="both"/>
      </w:pPr>
      <w:r>
        <w:t xml:space="preserve">4. Elaborate appropriate guidelines for ration composition and the timing of meals. KOEEDO has established appropriate ration guidelines, for program officers and chiefs; to analyze the nutrition and health needs of children. Conditions in </w:t>
      </w:r>
      <w:r w:rsidR="00C05B3C">
        <w:t>slums</w:t>
      </w:r>
      <w:r>
        <w:t>, such as the availability of infrastructure and the capacity to implement different kinds of FPs also need to be assessed. Information is also required on the community’s perceptions and capacity to participate in feeding programs.</w:t>
      </w:r>
    </w:p>
    <w:p w14:paraId="039B361D" w14:textId="77777777" w:rsidR="00B072CF" w:rsidRDefault="00B072CF" w:rsidP="00EB2C97">
      <w:pPr>
        <w:pStyle w:val="NormalWeb"/>
        <w:spacing w:before="0" w:beforeAutospacing="0" w:after="0" w:afterAutospacing="0"/>
        <w:jc w:val="both"/>
      </w:pPr>
    </w:p>
    <w:p w14:paraId="7477970D" w14:textId="77777777" w:rsidR="00E821FE" w:rsidRDefault="00E821FE" w:rsidP="00EB2C97">
      <w:pPr>
        <w:pStyle w:val="NormalWeb"/>
        <w:spacing w:before="0" w:beforeAutospacing="0" w:after="0" w:afterAutospacing="0"/>
        <w:jc w:val="both"/>
      </w:pPr>
      <w:r>
        <w:t>5. Develop monitoring systems that focus on program processes, that is, how a program is functioning, and institute an evaluation system to assess the impact of the program on specific outcomes. The need to monitor and evaluate programs is not unique to FPs, but this recommendation is critical to increasing the impact of FPs. Despite experience; there is a dearth of concrete information on the functioning and effectiveness of feeding programs.</w:t>
      </w:r>
    </w:p>
    <w:p w14:paraId="2AEAC77C" w14:textId="77777777" w:rsidR="00E821FE" w:rsidRDefault="00E821FE" w:rsidP="00EB2C97">
      <w:pPr>
        <w:pStyle w:val="NormalWeb"/>
        <w:spacing w:before="0" w:beforeAutospacing="0" w:after="0" w:afterAutospacing="0"/>
        <w:jc w:val="both"/>
      </w:pPr>
      <w:r>
        <w:t>Program Sustainability</w:t>
      </w:r>
    </w:p>
    <w:p w14:paraId="0BF399F8" w14:textId="77777777" w:rsidR="00E821FE" w:rsidRDefault="00E821FE" w:rsidP="00EB2C97">
      <w:pPr>
        <w:pStyle w:val="NormalWeb"/>
        <w:spacing w:before="0" w:beforeAutospacing="0" w:after="0" w:afterAutospacing="0"/>
        <w:jc w:val="both"/>
      </w:pPr>
      <w:r>
        <w:lastRenderedPageBreak/>
        <w:t>KOEEDO vision for the sustainability of its feeding program envisages the implementation of an extensive approach targeting poor, orphaned school-aged children/ individuals under the medication and are at risk in health and malnutrition. </w:t>
      </w:r>
    </w:p>
    <w:p w14:paraId="1B66823B" w14:textId="77777777" w:rsidR="00B072CF" w:rsidRDefault="00B072CF" w:rsidP="00EB2C97">
      <w:pPr>
        <w:pStyle w:val="NormalWeb"/>
        <w:spacing w:before="0" w:beforeAutospacing="0" w:after="0" w:afterAutospacing="0"/>
        <w:jc w:val="both"/>
      </w:pPr>
    </w:p>
    <w:p w14:paraId="469EE1AF" w14:textId="77777777" w:rsidR="00E821FE" w:rsidRDefault="00E821FE" w:rsidP="00EB2C97">
      <w:pPr>
        <w:pStyle w:val="NormalWeb"/>
        <w:spacing w:before="0" w:beforeAutospacing="0" w:after="0" w:afterAutospacing="0"/>
        <w:jc w:val="both"/>
      </w:pPr>
      <w:r>
        <w:t>Currently the sustainability of the program depends on continued support from friends, KOEEDO fundraising and donation of foodstuffs from local private companies. The program needs to be more fully integrated into the education system in the future and support group within the ministry system for close monitoring. KOEEDO intends to identify resources from donors, well-wishers, friends and private institutions to sustain the program.</w:t>
      </w:r>
    </w:p>
    <w:p w14:paraId="5844BEA7" w14:textId="77777777" w:rsidR="00B072CF" w:rsidRDefault="00B072CF" w:rsidP="00EB2C97">
      <w:pPr>
        <w:pStyle w:val="NormalWeb"/>
        <w:spacing w:before="0" w:beforeAutospacing="0" w:after="0" w:afterAutospacing="0"/>
        <w:jc w:val="both"/>
      </w:pPr>
    </w:p>
    <w:p w14:paraId="605302D4" w14:textId="77777777" w:rsidR="00E821FE" w:rsidRDefault="00E821FE" w:rsidP="00EB2C97">
      <w:pPr>
        <w:pStyle w:val="NormalWeb"/>
        <w:spacing w:before="0" w:beforeAutospacing="0" w:after="0" w:afterAutospacing="0"/>
        <w:jc w:val="both"/>
      </w:pPr>
      <w:r>
        <w:t>Monitoring &amp; Evaluation KOEEDO field program officers monitor and visit the vulnerable families at least twice per week. They monitor and speak to the families and beneficiaries, inspect documentation such as stock books, distribution lists, and the records. The removed sample is weighed and tested for value and standard by the KOEEDO field officers. KOEEDO, Chief, s and the health officers work jointly on monitoring and evaluating the program; Post-test Only Control Group and small-scale evaluation surveys are conducted to evaluate the program for both its feeding and components. Monitoring and evaluation are the responsibility of both donor and KOEEDO. Donor monitoring is effectiveness based. This is done through a report about the program to the donor. KOEEDO monitoring officers are responsible for collecting quantitative and qualitative data from the community. Neediest Families to be supported are selected based on geographical location and one gender. </w:t>
      </w:r>
    </w:p>
    <w:p w14:paraId="12FF8404" w14:textId="77777777" w:rsidR="009403B4" w:rsidRDefault="009403B4" w:rsidP="00EB2C97">
      <w:pPr>
        <w:pStyle w:val="NormalWeb"/>
        <w:spacing w:before="0" w:beforeAutospacing="0" w:after="0" w:afterAutospacing="0"/>
        <w:jc w:val="both"/>
      </w:pPr>
    </w:p>
    <w:p w14:paraId="6BA06A03" w14:textId="42C82350" w:rsidR="00E821FE" w:rsidRDefault="00E821FE" w:rsidP="00EB2C97">
      <w:pPr>
        <w:pStyle w:val="NormalWeb"/>
        <w:spacing w:before="0" w:beforeAutospacing="0" w:after="0" w:afterAutospacing="0"/>
        <w:jc w:val="both"/>
      </w:pPr>
      <w:r w:rsidRPr="009403B4">
        <w:rPr>
          <w:b/>
          <w:bCs/>
        </w:rPr>
        <w:t>Estimated food kinds of stuff</w:t>
      </w:r>
      <w:r>
        <w:t>: </w:t>
      </w:r>
    </w:p>
    <w:p w14:paraId="040FDD9E" w14:textId="77777777" w:rsidR="00B072CF" w:rsidRDefault="00B072CF" w:rsidP="00E821FE">
      <w:pPr>
        <w:pStyle w:val="NormalWeb"/>
        <w:spacing w:before="0" w:beforeAutospacing="0" w:after="0" w:afterAutospacing="0"/>
      </w:pPr>
    </w:p>
    <w:p w14:paraId="6FB5B8DB" w14:textId="77777777" w:rsidR="00E821FE" w:rsidRDefault="00E821FE" w:rsidP="009403B4">
      <w:pPr>
        <w:pStyle w:val="NormalWeb"/>
        <w:spacing w:before="0" w:beforeAutospacing="0" w:after="0" w:afterAutospacing="0"/>
        <w:jc w:val="both"/>
      </w:pPr>
      <w:r>
        <w:t xml:space="preserve">500- Bags of maize @ </w:t>
      </w:r>
      <w:proofErr w:type="spellStart"/>
      <w:r>
        <w:t>Ksh</w:t>
      </w:r>
      <w:proofErr w:type="spellEnd"/>
      <w:r>
        <w:t>. 3,200 per bag</w:t>
      </w:r>
    </w:p>
    <w:p w14:paraId="2981AE2F" w14:textId="6F7839A9" w:rsidR="00E821FE" w:rsidRDefault="00E821FE" w:rsidP="009403B4">
      <w:pPr>
        <w:pStyle w:val="NormalWeb"/>
        <w:spacing w:before="0" w:beforeAutospacing="0" w:after="0" w:afterAutospacing="0"/>
        <w:jc w:val="both"/>
      </w:pPr>
      <w:r>
        <w:t xml:space="preserve">300-Bags of Dry Beans@ </w:t>
      </w:r>
      <w:proofErr w:type="spellStart"/>
      <w:r>
        <w:t>Ksh</w:t>
      </w:r>
      <w:proofErr w:type="spellEnd"/>
      <w:r>
        <w:t>. 6,200 per bag</w:t>
      </w:r>
    </w:p>
    <w:p w14:paraId="6F040807" w14:textId="7248E8AD" w:rsidR="00E821FE" w:rsidRDefault="00E821FE" w:rsidP="009403B4">
      <w:pPr>
        <w:pStyle w:val="NormalWeb"/>
        <w:spacing w:before="0" w:beforeAutospacing="0" w:after="0" w:afterAutospacing="0"/>
        <w:jc w:val="both"/>
      </w:pPr>
      <w:r>
        <w:t xml:space="preserve">100-(Jerri cans) 25 liters cooking oil @ </w:t>
      </w:r>
      <w:proofErr w:type="spellStart"/>
      <w:r>
        <w:t>Ksh</w:t>
      </w:r>
      <w:proofErr w:type="spellEnd"/>
      <w:r>
        <w:t>. 2,700 per Jerri-can </w:t>
      </w:r>
    </w:p>
    <w:p w14:paraId="08B4F546" w14:textId="77777777" w:rsidR="00E821FE" w:rsidRDefault="00E821FE" w:rsidP="009403B4">
      <w:pPr>
        <w:pStyle w:val="NormalWeb"/>
        <w:spacing w:before="0" w:beforeAutospacing="0" w:after="0" w:afterAutospacing="0"/>
        <w:jc w:val="both"/>
      </w:pPr>
      <w:r>
        <w:t xml:space="preserve">500- Bags of rice @ </w:t>
      </w:r>
      <w:proofErr w:type="spellStart"/>
      <w:r>
        <w:t>Ksh</w:t>
      </w:r>
      <w:proofErr w:type="spellEnd"/>
      <w:r>
        <w:t>. 9,850 per bag </w:t>
      </w:r>
    </w:p>
    <w:p w14:paraId="2132344E" w14:textId="77777777" w:rsidR="00E821FE" w:rsidRDefault="00E821FE" w:rsidP="009403B4">
      <w:pPr>
        <w:pStyle w:val="NormalWeb"/>
        <w:spacing w:before="0" w:beforeAutospacing="0" w:after="0" w:afterAutospacing="0"/>
        <w:jc w:val="both"/>
      </w:pPr>
      <w:r>
        <w:t xml:space="preserve">1500- Kilograms of white sugar@ </w:t>
      </w:r>
      <w:proofErr w:type="spellStart"/>
      <w:r>
        <w:t>Ksh</w:t>
      </w:r>
      <w:proofErr w:type="spellEnd"/>
      <w:r>
        <w:t>. 150 per Kilogram </w:t>
      </w:r>
    </w:p>
    <w:p w14:paraId="1E0D5ED1" w14:textId="77777777" w:rsidR="00E821FE" w:rsidRDefault="00E821FE" w:rsidP="009403B4">
      <w:pPr>
        <w:pStyle w:val="NormalWeb"/>
        <w:spacing w:before="0" w:beforeAutospacing="0" w:after="0" w:afterAutospacing="0"/>
        <w:jc w:val="both"/>
      </w:pPr>
      <w:r>
        <w:t xml:space="preserve">200-Box Chocolate of cookies@ </w:t>
      </w:r>
      <w:proofErr w:type="spellStart"/>
      <w:r>
        <w:t>Ksh</w:t>
      </w:r>
      <w:proofErr w:type="spellEnd"/>
      <w:r>
        <w:t>. 2,000 per box </w:t>
      </w:r>
    </w:p>
    <w:p w14:paraId="01FB4089" w14:textId="77777777" w:rsidR="00E821FE" w:rsidRDefault="00E821FE" w:rsidP="009403B4">
      <w:pPr>
        <w:pStyle w:val="NormalWeb"/>
        <w:spacing w:before="0" w:beforeAutospacing="0" w:after="0" w:afterAutospacing="0"/>
        <w:jc w:val="both"/>
      </w:pPr>
      <w:r>
        <w:t xml:space="preserve">150-Boxes of powdered milk@ </w:t>
      </w:r>
      <w:proofErr w:type="spellStart"/>
      <w:r>
        <w:t>Ksh</w:t>
      </w:r>
      <w:proofErr w:type="spellEnd"/>
      <w:r>
        <w:t>. 1,500 per box </w:t>
      </w:r>
    </w:p>
    <w:p w14:paraId="1EE77B9F" w14:textId="77777777" w:rsidR="00E821FE" w:rsidRDefault="00E821FE" w:rsidP="009403B4">
      <w:pPr>
        <w:pStyle w:val="NormalWeb"/>
        <w:spacing w:before="0" w:beforeAutospacing="0" w:after="0" w:afterAutospacing="0"/>
        <w:jc w:val="both"/>
      </w:pPr>
      <w:r>
        <w:t xml:space="preserve">White muffins (average </w:t>
      </w:r>
      <w:proofErr w:type="spellStart"/>
      <w:r>
        <w:t>Ksh</w:t>
      </w:r>
      <w:proofErr w:type="spellEnd"/>
      <w:r>
        <w:t>. 15,000 </w:t>
      </w:r>
    </w:p>
    <w:p w14:paraId="317E50EA" w14:textId="77777777" w:rsidR="00E821FE" w:rsidRDefault="00E821FE" w:rsidP="009403B4">
      <w:pPr>
        <w:pStyle w:val="NormalWeb"/>
        <w:spacing w:before="0" w:beforeAutospacing="0" w:after="0" w:afterAutospacing="0"/>
        <w:jc w:val="both"/>
      </w:pPr>
      <w:r>
        <w:t xml:space="preserve">500-Bags of Green grams @ </w:t>
      </w:r>
      <w:proofErr w:type="spellStart"/>
      <w:r>
        <w:t>Ksh</w:t>
      </w:r>
      <w:proofErr w:type="spellEnd"/>
      <w:r>
        <w:t>. 10,000 per bag</w:t>
      </w:r>
    </w:p>
    <w:p w14:paraId="55F2FCCB" w14:textId="2D66EAB9" w:rsidR="00E821FE" w:rsidRDefault="00E821FE" w:rsidP="009403B4">
      <w:pPr>
        <w:pStyle w:val="NormalWeb"/>
        <w:spacing w:before="0" w:beforeAutospacing="0" w:after="0" w:afterAutospacing="0"/>
        <w:jc w:val="both"/>
      </w:pPr>
      <w:r>
        <w:t xml:space="preserve"> 50-bags Green vegetables @ </w:t>
      </w:r>
      <w:proofErr w:type="spellStart"/>
      <w:r>
        <w:t>Ksh</w:t>
      </w:r>
      <w:proofErr w:type="spellEnd"/>
      <w:r>
        <w:t>. 1,500 per bag</w:t>
      </w:r>
    </w:p>
    <w:p w14:paraId="60478FF3" w14:textId="346A47D4" w:rsidR="00900F1E" w:rsidRDefault="00900F1E" w:rsidP="00E821FE">
      <w:pPr>
        <w:pStyle w:val="NormalWeb"/>
        <w:spacing w:before="0" w:beforeAutospacing="0" w:after="0" w:afterAutospacing="0"/>
      </w:pPr>
    </w:p>
    <w:p w14:paraId="6C524EBA" w14:textId="77777777" w:rsidR="00900F1E" w:rsidRDefault="00900F1E" w:rsidP="00E821FE">
      <w:pPr>
        <w:pStyle w:val="NormalWeb"/>
        <w:spacing w:before="0" w:beforeAutospacing="0" w:after="0" w:afterAutospacing="0"/>
      </w:pPr>
    </w:p>
    <w:p w14:paraId="65D8E524" w14:textId="77777777" w:rsidR="00E821FE" w:rsidRDefault="00E821FE" w:rsidP="00E821FE">
      <w:pPr>
        <w:pStyle w:val="NormalWeb"/>
        <w:spacing w:before="0" w:beforeAutospacing="0" w:after="0" w:afterAutospacing="0"/>
      </w:pPr>
      <w:r w:rsidRPr="009403B4">
        <w:rPr>
          <w:b/>
          <w:bCs/>
        </w:rPr>
        <w:t>Additional cost</w:t>
      </w:r>
      <w:r>
        <w:t>: </w:t>
      </w:r>
    </w:p>
    <w:p w14:paraId="4CDB7769" w14:textId="77777777" w:rsidR="00E821FE" w:rsidRDefault="00E821FE" w:rsidP="00E821FE">
      <w:pPr>
        <w:pStyle w:val="NormalWeb"/>
        <w:spacing w:before="0" w:beforeAutospacing="0" w:after="0" w:afterAutospacing="0"/>
      </w:pPr>
      <w:r>
        <w:t xml:space="preserve">Transportation cost of foodstuffs to the community@ </w:t>
      </w:r>
      <w:proofErr w:type="spellStart"/>
      <w:r>
        <w:t>Ksh</w:t>
      </w:r>
      <w:proofErr w:type="spellEnd"/>
      <w:r>
        <w:t>. 200 per km per ton Administrative program cost (program field officers transport costs, lunch, and breakfast, telephone) Logistical costs.</w:t>
      </w:r>
    </w:p>
    <w:p w14:paraId="1A80CF1D" w14:textId="77777777" w:rsidR="00E821FE" w:rsidRDefault="00E821FE" w:rsidP="00E821FE">
      <w:pPr>
        <w:pStyle w:val="NormalWeb"/>
        <w:spacing w:before="0" w:beforeAutospacing="0" w:after="0" w:afterAutospacing="0"/>
      </w:pPr>
      <w:r>
        <w:t>Proposed Program Budget Every Three Months</w:t>
      </w:r>
    </w:p>
    <w:p w14:paraId="5A964873" w14:textId="77777777" w:rsidR="00E821FE" w:rsidRDefault="00E821FE" w:rsidP="00E821FE">
      <w:pPr>
        <w:pStyle w:val="NormalWeb"/>
        <w:spacing w:before="0" w:beforeAutospacing="0" w:after="0" w:afterAutospacing="0"/>
      </w:pPr>
      <w:r>
        <w:t xml:space="preserve">Exchange rates: 1 USD$ at </w:t>
      </w:r>
      <w:proofErr w:type="spellStart"/>
      <w:r>
        <w:t>Ksh</w:t>
      </w:r>
      <w:proofErr w:type="spellEnd"/>
      <w:r>
        <w:t>. 100.00</w:t>
      </w:r>
    </w:p>
    <w:p w14:paraId="52665777" w14:textId="77777777" w:rsidR="00F4234B" w:rsidRDefault="00F4234B">
      <w:pPr>
        <w:rPr>
          <w:b/>
          <w:bCs/>
          <w:color w:val="000000"/>
        </w:rPr>
      </w:pPr>
    </w:p>
    <w:p w14:paraId="3B365B74" w14:textId="77777777" w:rsidR="00F4234B" w:rsidRDefault="00F4234B">
      <w:pPr>
        <w:rPr>
          <w:b/>
          <w:bCs/>
          <w:color w:val="000000"/>
        </w:rPr>
      </w:pPr>
    </w:p>
    <w:p w14:paraId="2F5F4835" w14:textId="77777777" w:rsidR="00F4234B" w:rsidRDefault="00F4234B">
      <w:pPr>
        <w:rPr>
          <w:b/>
          <w:bCs/>
          <w:color w:val="000000"/>
        </w:rPr>
      </w:pPr>
    </w:p>
    <w:tbl>
      <w:tblPr>
        <w:tblStyle w:val="GridTable4-Accent21"/>
        <w:tblW w:w="9630" w:type="dxa"/>
        <w:tblLayout w:type="fixed"/>
        <w:tblLook w:val="04A0" w:firstRow="1" w:lastRow="0" w:firstColumn="1" w:lastColumn="0" w:noHBand="0" w:noVBand="1"/>
      </w:tblPr>
      <w:tblGrid>
        <w:gridCol w:w="620"/>
        <w:gridCol w:w="2456"/>
        <w:gridCol w:w="1694"/>
        <w:gridCol w:w="1710"/>
        <w:gridCol w:w="1440"/>
        <w:gridCol w:w="1710"/>
      </w:tblGrid>
      <w:tr w:rsidR="00F4234B" w14:paraId="7C20CAD6" w14:textId="77777777" w:rsidTr="00F423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 w:type="dxa"/>
          </w:tcPr>
          <w:p w14:paraId="7561F5A3" w14:textId="77777777" w:rsidR="00F4234B" w:rsidRDefault="000D6B0F">
            <w:pPr>
              <w:rPr>
                <w:color w:val="000000"/>
              </w:rPr>
            </w:pPr>
            <w:r>
              <w:rPr>
                <w:color w:val="000000"/>
              </w:rPr>
              <w:lastRenderedPageBreak/>
              <w:t>NO</w:t>
            </w:r>
          </w:p>
        </w:tc>
        <w:tc>
          <w:tcPr>
            <w:tcW w:w="2456" w:type="dxa"/>
          </w:tcPr>
          <w:p w14:paraId="4A196CFE" w14:textId="77777777" w:rsidR="00F4234B" w:rsidRDefault="000D6B0F">
            <w:pPr>
              <w:cnfStyle w:val="100000000000" w:firstRow="1" w:lastRow="0" w:firstColumn="0" w:lastColumn="0" w:oddVBand="0" w:evenVBand="0" w:oddHBand="0" w:evenHBand="0" w:firstRowFirstColumn="0" w:firstRowLastColumn="0" w:lastRowFirstColumn="0" w:lastRowLastColumn="0"/>
              <w:rPr>
                <w:color w:val="000000"/>
              </w:rPr>
            </w:pPr>
            <w:r>
              <w:rPr>
                <w:color w:val="000000"/>
              </w:rPr>
              <w:t>LINE ITEMS</w:t>
            </w:r>
          </w:p>
        </w:tc>
        <w:tc>
          <w:tcPr>
            <w:tcW w:w="1694" w:type="dxa"/>
          </w:tcPr>
          <w:p w14:paraId="4C773300" w14:textId="77777777" w:rsidR="00F4234B" w:rsidRDefault="000D6B0F">
            <w:pPr>
              <w:cnfStyle w:val="100000000000" w:firstRow="1" w:lastRow="0" w:firstColumn="0" w:lastColumn="0" w:oddVBand="0" w:evenVBand="0" w:oddHBand="0" w:evenHBand="0" w:firstRowFirstColumn="0" w:firstRowLastColumn="0" w:lastRowFirstColumn="0" w:lastRowLastColumn="0"/>
              <w:rPr>
                <w:color w:val="000000"/>
              </w:rPr>
            </w:pPr>
            <w:r>
              <w:rPr>
                <w:color w:val="000000"/>
              </w:rPr>
              <w:t>No. of items</w:t>
            </w:r>
          </w:p>
        </w:tc>
        <w:tc>
          <w:tcPr>
            <w:tcW w:w="1710" w:type="dxa"/>
          </w:tcPr>
          <w:p w14:paraId="13EC61F7" w14:textId="77777777" w:rsidR="00F4234B" w:rsidRDefault="000D6B0F">
            <w:pPr>
              <w:cnfStyle w:val="100000000000" w:firstRow="1" w:lastRow="0" w:firstColumn="0" w:lastColumn="0" w:oddVBand="0" w:evenVBand="0" w:oddHBand="0" w:evenHBand="0" w:firstRowFirstColumn="0" w:firstRowLastColumn="0" w:lastRowFirstColumn="0" w:lastRowLastColumn="0"/>
              <w:rPr>
                <w:color w:val="000000"/>
              </w:rPr>
            </w:pPr>
            <w:r>
              <w:rPr>
                <w:color w:val="000000"/>
              </w:rPr>
              <w:t>Cost per unit (</w:t>
            </w:r>
            <w:proofErr w:type="spellStart"/>
            <w:r>
              <w:rPr>
                <w:color w:val="000000"/>
              </w:rPr>
              <w:t>Ksh</w:t>
            </w:r>
            <w:proofErr w:type="spellEnd"/>
            <w:r>
              <w:rPr>
                <w:color w:val="000000"/>
              </w:rPr>
              <w:t>)</w:t>
            </w:r>
          </w:p>
        </w:tc>
        <w:tc>
          <w:tcPr>
            <w:tcW w:w="1440" w:type="dxa"/>
          </w:tcPr>
          <w:p w14:paraId="6E7707D6" w14:textId="77777777" w:rsidR="00F4234B" w:rsidRDefault="000D6B0F">
            <w:pPr>
              <w:cnfStyle w:val="100000000000" w:firstRow="1" w:lastRow="0" w:firstColumn="0" w:lastColumn="0" w:oddVBand="0" w:evenVBand="0" w:oddHBand="0" w:evenHBand="0" w:firstRowFirstColumn="0" w:firstRowLastColumn="0" w:lastRowFirstColumn="0" w:lastRowLastColumn="0"/>
              <w:rPr>
                <w:color w:val="000000"/>
              </w:rPr>
            </w:pPr>
            <w:r>
              <w:rPr>
                <w:color w:val="000000"/>
              </w:rPr>
              <w:t>Total cost (</w:t>
            </w:r>
            <w:proofErr w:type="spellStart"/>
            <w:r>
              <w:rPr>
                <w:color w:val="000000"/>
              </w:rPr>
              <w:t>Ksh</w:t>
            </w:r>
            <w:proofErr w:type="spellEnd"/>
            <w:r>
              <w:rPr>
                <w:color w:val="000000"/>
              </w:rPr>
              <w:t>)</w:t>
            </w:r>
          </w:p>
        </w:tc>
        <w:tc>
          <w:tcPr>
            <w:tcW w:w="1710" w:type="dxa"/>
          </w:tcPr>
          <w:p w14:paraId="6774850A" w14:textId="77777777" w:rsidR="00F4234B" w:rsidRDefault="000D6B0F">
            <w:pPr>
              <w:cnfStyle w:val="100000000000" w:firstRow="1" w:lastRow="0" w:firstColumn="0" w:lastColumn="0" w:oddVBand="0" w:evenVBand="0" w:oddHBand="0" w:evenHBand="0" w:firstRowFirstColumn="0" w:firstRowLastColumn="0" w:lastRowFirstColumn="0" w:lastRowLastColumn="0"/>
              <w:rPr>
                <w:color w:val="000000"/>
              </w:rPr>
            </w:pPr>
            <w:r>
              <w:rPr>
                <w:color w:val="000000"/>
              </w:rPr>
              <w:t>Total Unit cost (USD)</w:t>
            </w:r>
          </w:p>
        </w:tc>
      </w:tr>
      <w:tr w:rsidR="00F4234B" w14:paraId="75F9D4EC" w14:textId="77777777" w:rsidTr="00F4234B">
        <w:tc>
          <w:tcPr>
            <w:cnfStyle w:val="001000000000" w:firstRow="0" w:lastRow="0" w:firstColumn="1" w:lastColumn="0" w:oddVBand="0" w:evenVBand="0" w:oddHBand="0" w:evenHBand="0" w:firstRowFirstColumn="0" w:firstRowLastColumn="0" w:lastRowFirstColumn="0" w:lastRowLastColumn="0"/>
            <w:tcW w:w="620" w:type="dxa"/>
            <w:shd w:val="clear" w:color="auto" w:fill="FBE4D5" w:themeFill="accent2" w:themeFillTint="33"/>
          </w:tcPr>
          <w:p w14:paraId="11127DC3" w14:textId="77777777" w:rsidR="00F4234B" w:rsidRDefault="000D6B0F">
            <w:pPr>
              <w:rPr>
                <w:color w:val="000000"/>
              </w:rPr>
            </w:pPr>
            <w:r>
              <w:rPr>
                <w:color w:val="000000"/>
              </w:rPr>
              <w:t>1</w:t>
            </w:r>
          </w:p>
        </w:tc>
        <w:tc>
          <w:tcPr>
            <w:tcW w:w="2456" w:type="dxa"/>
            <w:shd w:val="clear" w:color="auto" w:fill="FBE4D5" w:themeFill="accent2" w:themeFillTint="33"/>
          </w:tcPr>
          <w:p w14:paraId="0D6F6BCC" w14:textId="77777777" w:rsidR="00F4234B" w:rsidRDefault="000D6B0F">
            <w:pPr>
              <w:cnfStyle w:val="000000000000" w:firstRow="0" w:lastRow="0" w:firstColumn="0" w:lastColumn="0" w:oddVBand="0" w:evenVBand="0" w:oddHBand="0" w:evenHBand="0" w:firstRowFirstColumn="0" w:firstRowLastColumn="0" w:lastRowFirstColumn="0" w:lastRowLastColumn="0"/>
              <w:rPr>
                <w:color w:val="000000"/>
              </w:rPr>
            </w:pPr>
            <w:r>
              <w:rPr>
                <w:color w:val="000000"/>
              </w:rPr>
              <w:t>Transportation</w:t>
            </w:r>
          </w:p>
        </w:tc>
        <w:tc>
          <w:tcPr>
            <w:tcW w:w="1694" w:type="dxa"/>
            <w:shd w:val="clear" w:color="auto" w:fill="FBE4D5" w:themeFill="accent2" w:themeFillTint="33"/>
          </w:tcPr>
          <w:p w14:paraId="06872F4E" w14:textId="77777777" w:rsidR="00F4234B" w:rsidRDefault="000D6B0F">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tcW w:w="1710" w:type="dxa"/>
            <w:shd w:val="clear" w:color="auto" w:fill="FBE4D5" w:themeFill="accent2" w:themeFillTint="33"/>
          </w:tcPr>
          <w:p w14:paraId="0B2E6DAD" w14:textId="77777777" w:rsidR="00F4234B" w:rsidRDefault="000D6B0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lang w:val="en-GB"/>
              </w:rPr>
              <w:t>10</w:t>
            </w:r>
            <w:r>
              <w:rPr>
                <w:color w:val="000000"/>
              </w:rPr>
              <w:t>0,000</w:t>
            </w:r>
          </w:p>
        </w:tc>
        <w:tc>
          <w:tcPr>
            <w:tcW w:w="1440" w:type="dxa"/>
            <w:shd w:val="clear" w:color="auto" w:fill="FBE4D5" w:themeFill="accent2" w:themeFillTint="33"/>
          </w:tcPr>
          <w:p w14:paraId="0F322B04" w14:textId="77777777" w:rsidR="00F4234B" w:rsidRDefault="000D6B0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lang w:val="en-GB"/>
              </w:rPr>
              <w:t>10</w:t>
            </w:r>
            <w:r>
              <w:rPr>
                <w:color w:val="000000"/>
              </w:rPr>
              <w:t>0,000</w:t>
            </w:r>
          </w:p>
        </w:tc>
        <w:tc>
          <w:tcPr>
            <w:tcW w:w="1710" w:type="dxa"/>
            <w:shd w:val="clear" w:color="auto" w:fill="FBE4D5" w:themeFill="accent2" w:themeFillTint="33"/>
          </w:tcPr>
          <w:p w14:paraId="12A8EF87" w14:textId="77777777" w:rsidR="00F4234B" w:rsidRDefault="00F4234B">
            <w:pPr>
              <w:cnfStyle w:val="000000000000" w:firstRow="0" w:lastRow="0" w:firstColumn="0" w:lastColumn="0" w:oddVBand="0" w:evenVBand="0" w:oddHBand="0" w:evenHBand="0" w:firstRowFirstColumn="0" w:firstRowLastColumn="0" w:lastRowFirstColumn="0" w:lastRowLastColumn="0"/>
              <w:rPr>
                <w:color w:val="000000"/>
              </w:rPr>
            </w:pPr>
          </w:p>
        </w:tc>
      </w:tr>
      <w:tr w:rsidR="00F4234B" w14:paraId="62ED0E0C" w14:textId="77777777" w:rsidTr="00F4234B">
        <w:tc>
          <w:tcPr>
            <w:cnfStyle w:val="001000000000" w:firstRow="0" w:lastRow="0" w:firstColumn="1" w:lastColumn="0" w:oddVBand="0" w:evenVBand="0" w:oddHBand="0" w:evenHBand="0" w:firstRowFirstColumn="0" w:firstRowLastColumn="0" w:lastRowFirstColumn="0" w:lastRowLastColumn="0"/>
            <w:tcW w:w="620" w:type="dxa"/>
          </w:tcPr>
          <w:p w14:paraId="0C6A5B7F" w14:textId="77777777" w:rsidR="00F4234B" w:rsidRDefault="000D6B0F">
            <w:pPr>
              <w:rPr>
                <w:color w:val="000000"/>
              </w:rPr>
            </w:pPr>
            <w:r>
              <w:rPr>
                <w:color w:val="000000"/>
              </w:rPr>
              <w:t>2</w:t>
            </w:r>
          </w:p>
        </w:tc>
        <w:tc>
          <w:tcPr>
            <w:tcW w:w="2456" w:type="dxa"/>
          </w:tcPr>
          <w:p w14:paraId="6744D10E" w14:textId="77777777" w:rsidR="00F4234B" w:rsidRDefault="000D6B0F">
            <w:pPr>
              <w:cnfStyle w:val="000000000000" w:firstRow="0" w:lastRow="0" w:firstColumn="0" w:lastColumn="0" w:oddVBand="0" w:evenVBand="0" w:oddHBand="0" w:evenHBand="0" w:firstRowFirstColumn="0" w:firstRowLastColumn="0" w:lastRowFirstColumn="0" w:lastRowLastColumn="0"/>
              <w:rPr>
                <w:color w:val="000000"/>
              </w:rPr>
            </w:pPr>
            <w:r>
              <w:rPr>
                <w:color w:val="000000"/>
              </w:rPr>
              <w:t>Administration/ Logistical</w:t>
            </w:r>
          </w:p>
        </w:tc>
        <w:tc>
          <w:tcPr>
            <w:tcW w:w="1694" w:type="dxa"/>
          </w:tcPr>
          <w:p w14:paraId="5614EF95" w14:textId="77777777" w:rsidR="00F4234B" w:rsidRDefault="000D6B0F">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tcW w:w="1710" w:type="dxa"/>
          </w:tcPr>
          <w:p w14:paraId="7C381DBD" w14:textId="77777777" w:rsidR="00F4234B" w:rsidRDefault="000D6B0F">
            <w:pPr>
              <w:jc w:val="right"/>
              <w:cnfStyle w:val="000000000000" w:firstRow="0" w:lastRow="0" w:firstColumn="0" w:lastColumn="0" w:oddVBand="0" w:evenVBand="0" w:oddHBand="0" w:evenHBand="0" w:firstRowFirstColumn="0" w:firstRowLastColumn="0" w:lastRowFirstColumn="0" w:lastRowLastColumn="0"/>
              <w:rPr>
                <w:color w:val="000000"/>
                <w:lang w:val="en-GB"/>
              </w:rPr>
            </w:pPr>
            <w:r>
              <w:rPr>
                <w:color w:val="000000"/>
                <w:lang w:val="en-GB"/>
              </w:rPr>
              <w:t>75</w:t>
            </w:r>
            <w:r>
              <w:rPr>
                <w:color w:val="000000"/>
              </w:rPr>
              <w:t>0,0</w:t>
            </w:r>
            <w:r>
              <w:rPr>
                <w:color w:val="000000"/>
                <w:lang w:val="en-GB"/>
              </w:rPr>
              <w:t>00</w:t>
            </w:r>
          </w:p>
        </w:tc>
        <w:tc>
          <w:tcPr>
            <w:tcW w:w="1440" w:type="dxa"/>
          </w:tcPr>
          <w:p w14:paraId="0FD9CA1C" w14:textId="77777777" w:rsidR="00F4234B" w:rsidRDefault="000D6B0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lang w:val="en-GB"/>
              </w:rPr>
              <w:t>7</w:t>
            </w:r>
            <w:r>
              <w:rPr>
                <w:color w:val="000000"/>
              </w:rPr>
              <w:t>50,000</w:t>
            </w:r>
          </w:p>
        </w:tc>
        <w:tc>
          <w:tcPr>
            <w:tcW w:w="1710" w:type="dxa"/>
          </w:tcPr>
          <w:p w14:paraId="312B3DC2" w14:textId="77777777" w:rsidR="00F4234B" w:rsidRDefault="00F4234B">
            <w:pPr>
              <w:cnfStyle w:val="000000000000" w:firstRow="0" w:lastRow="0" w:firstColumn="0" w:lastColumn="0" w:oddVBand="0" w:evenVBand="0" w:oddHBand="0" w:evenHBand="0" w:firstRowFirstColumn="0" w:firstRowLastColumn="0" w:lastRowFirstColumn="0" w:lastRowLastColumn="0"/>
              <w:rPr>
                <w:color w:val="000000"/>
              </w:rPr>
            </w:pPr>
          </w:p>
        </w:tc>
      </w:tr>
      <w:tr w:rsidR="00F4234B" w14:paraId="51866682" w14:textId="77777777" w:rsidTr="00F4234B">
        <w:tc>
          <w:tcPr>
            <w:cnfStyle w:val="001000000000" w:firstRow="0" w:lastRow="0" w:firstColumn="1" w:lastColumn="0" w:oddVBand="0" w:evenVBand="0" w:oddHBand="0" w:evenHBand="0" w:firstRowFirstColumn="0" w:firstRowLastColumn="0" w:lastRowFirstColumn="0" w:lastRowLastColumn="0"/>
            <w:tcW w:w="620" w:type="dxa"/>
            <w:shd w:val="clear" w:color="auto" w:fill="FBE4D5" w:themeFill="accent2" w:themeFillTint="33"/>
          </w:tcPr>
          <w:p w14:paraId="3B40C2A5" w14:textId="77777777" w:rsidR="00F4234B" w:rsidRDefault="000D6B0F">
            <w:pPr>
              <w:rPr>
                <w:color w:val="000000"/>
              </w:rPr>
            </w:pPr>
            <w:r>
              <w:rPr>
                <w:color w:val="000000"/>
              </w:rPr>
              <w:t>3</w:t>
            </w:r>
          </w:p>
        </w:tc>
        <w:tc>
          <w:tcPr>
            <w:tcW w:w="2456" w:type="dxa"/>
            <w:shd w:val="clear" w:color="auto" w:fill="FBE4D5" w:themeFill="accent2" w:themeFillTint="33"/>
          </w:tcPr>
          <w:p w14:paraId="3E77F714" w14:textId="77777777" w:rsidR="00F4234B" w:rsidRDefault="000D6B0F">
            <w:pPr>
              <w:cnfStyle w:val="000000000000" w:firstRow="0" w:lastRow="0" w:firstColumn="0" w:lastColumn="0" w:oddVBand="0" w:evenVBand="0" w:oddHBand="0" w:evenHBand="0" w:firstRowFirstColumn="0" w:firstRowLastColumn="0" w:lastRowFirstColumn="0" w:lastRowLastColumn="0"/>
              <w:rPr>
                <w:color w:val="000000"/>
              </w:rPr>
            </w:pPr>
            <w:r>
              <w:rPr>
                <w:color w:val="000000"/>
              </w:rPr>
              <w:t>Administration/Logistical</w:t>
            </w:r>
          </w:p>
        </w:tc>
        <w:tc>
          <w:tcPr>
            <w:tcW w:w="1694" w:type="dxa"/>
            <w:shd w:val="clear" w:color="auto" w:fill="FBE4D5" w:themeFill="accent2" w:themeFillTint="33"/>
          </w:tcPr>
          <w:p w14:paraId="1B4E8A84" w14:textId="77777777" w:rsidR="00F4234B" w:rsidRDefault="000D6B0F">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tcW w:w="1710" w:type="dxa"/>
            <w:shd w:val="clear" w:color="auto" w:fill="FBE4D5" w:themeFill="accent2" w:themeFillTint="33"/>
          </w:tcPr>
          <w:p w14:paraId="2F24B209" w14:textId="77777777" w:rsidR="00F4234B" w:rsidRDefault="000D6B0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lang w:val="en-GB"/>
              </w:rPr>
              <w:t>10</w:t>
            </w:r>
            <w:r>
              <w:rPr>
                <w:color w:val="000000"/>
              </w:rPr>
              <w:t>0,000</w:t>
            </w:r>
          </w:p>
        </w:tc>
        <w:tc>
          <w:tcPr>
            <w:tcW w:w="1440" w:type="dxa"/>
            <w:shd w:val="clear" w:color="auto" w:fill="FBE4D5" w:themeFill="accent2" w:themeFillTint="33"/>
          </w:tcPr>
          <w:p w14:paraId="2DCED312" w14:textId="77777777" w:rsidR="00F4234B" w:rsidRDefault="000D6B0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lang w:val="en-GB"/>
              </w:rPr>
              <w:t>10</w:t>
            </w:r>
            <w:r>
              <w:rPr>
                <w:color w:val="000000"/>
              </w:rPr>
              <w:t>0,000</w:t>
            </w:r>
          </w:p>
        </w:tc>
        <w:tc>
          <w:tcPr>
            <w:tcW w:w="1710" w:type="dxa"/>
            <w:shd w:val="clear" w:color="auto" w:fill="FBE4D5" w:themeFill="accent2" w:themeFillTint="33"/>
          </w:tcPr>
          <w:p w14:paraId="72841E2C" w14:textId="77777777" w:rsidR="00F4234B" w:rsidRDefault="00F4234B">
            <w:pPr>
              <w:cnfStyle w:val="000000000000" w:firstRow="0" w:lastRow="0" w:firstColumn="0" w:lastColumn="0" w:oddVBand="0" w:evenVBand="0" w:oddHBand="0" w:evenHBand="0" w:firstRowFirstColumn="0" w:firstRowLastColumn="0" w:lastRowFirstColumn="0" w:lastRowLastColumn="0"/>
              <w:rPr>
                <w:color w:val="000000"/>
              </w:rPr>
            </w:pPr>
          </w:p>
        </w:tc>
      </w:tr>
      <w:tr w:rsidR="00F4234B" w14:paraId="26A783AB" w14:textId="77777777" w:rsidTr="00F4234B">
        <w:tc>
          <w:tcPr>
            <w:cnfStyle w:val="001000000000" w:firstRow="0" w:lastRow="0" w:firstColumn="1" w:lastColumn="0" w:oddVBand="0" w:evenVBand="0" w:oddHBand="0" w:evenHBand="0" w:firstRowFirstColumn="0" w:firstRowLastColumn="0" w:lastRowFirstColumn="0" w:lastRowLastColumn="0"/>
            <w:tcW w:w="620" w:type="dxa"/>
          </w:tcPr>
          <w:p w14:paraId="2C17720E" w14:textId="77777777" w:rsidR="00F4234B" w:rsidRDefault="000D6B0F">
            <w:pPr>
              <w:rPr>
                <w:color w:val="000000"/>
              </w:rPr>
            </w:pPr>
            <w:r>
              <w:rPr>
                <w:color w:val="000000"/>
              </w:rPr>
              <w:t>4</w:t>
            </w:r>
          </w:p>
        </w:tc>
        <w:tc>
          <w:tcPr>
            <w:tcW w:w="2456" w:type="dxa"/>
          </w:tcPr>
          <w:p w14:paraId="1A7F3AFC" w14:textId="048104D5" w:rsidR="00F4234B" w:rsidRDefault="000D6B0F">
            <w:pPr>
              <w:cnfStyle w:val="000000000000" w:firstRow="0" w:lastRow="0" w:firstColumn="0" w:lastColumn="0" w:oddVBand="0" w:evenVBand="0" w:oddHBand="0" w:evenHBand="0" w:firstRowFirstColumn="0" w:firstRowLastColumn="0" w:lastRowFirstColumn="0" w:lastRowLastColumn="0"/>
              <w:rPr>
                <w:color w:val="000000"/>
              </w:rPr>
            </w:pPr>
            <w:r>
              <w:rPr>
                <w:color w:val="000000"/>
              </w:rPr>
              <w:t>Program Staff ‘Personnel</w:t>
            </w:r>
          </w:p>
        </w:tc>
        <w:tc>
          <w:tcPr>
            <w:tcW w:w="1694" w:type="dxa"/>
          </w:tcPr>
          <w:p w14:paraId="1E069C5B" w14:textId="77777777" w:rsidR="00F4234B" w:rsidRDefault="000D6B0F">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tcW w:w="1710" w:type="dxa"/>
          </w:tcPr>
          <w:p w14:paraId="7EA91B7B" w14:textId="77777777" w:rsidR="00F4234B" w:rsidRDefault="000D6B0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lang w:val="en-GB"/>
              </w:rPr>
              <w:t>1,175</w:t>
            </w:r>
            <w:r>
              <w:rPr>
                <w:color w:val="000000"/>
              </w:rPr>
              <w:t>,000</w:t>
            </w:r>
          </w:p>
        </w:tc>
        <w:tc>
          <w:tcPr>
            <w:tcW w:w="1440" w:type="dxa"/>
          </w:tcPr>
          <w:p w14:paraId="38904860" w14:textId="77777777" w:rsidR="00F4234B" w:rsidRDefault="000D6B0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lang w:val="en-GB"/>
              </w:rPr>
              <w:t>1,17</w:t>
            </w:r>
            <w:r>
              <w:rPr>
                <w:color w:val="000000"/>
              </w:rPr>
              <w:t>5,000</w:t>
            </w:r>
          </w:p>
        </w:tc>
        <w:tc>
          <w:tcPr>
            <w:tcW w:w="1710" w:type="dxa"/>
          </w:tcPr>
          <w:p w14:paraId="12356D1C" w14:textId="77777777" w:rsidR="00F4234B" w:rsidRDefault="00F4234B">
            <w:pPr>
              <w:cnfStyle w:val="000000000000" w:firstRow="0" w:lastRow="0" w:firstColumn="0" w:lastColumn="0" w:oddVBand="0" w:evenVBand="0" w:oddHBand="0" w:evenHBand="0" w:firstRowFirstColumn="0" w:firstRowLastColumn="0" w:lastRowFirstColumn="0" w:lastRowLastColumn="0"/>
              <w:rPr>
                <w:color w:val="000000"/>
              </w:rPr>
            </w:pPr>
          </w:p>
        </w:tc>
      </w:tr>
      <w:tr w:rsidR="00F4234B" w14:paraId="356FC6F7" w14:textId="77777777" w:rsidTr="00F4234B">
        <w:tc>
          <w:tcPr>
            <w:cnfStyle w:val="001000000000" w:firstRow="0" w:lastRow="0" w:firstColumn="1" w:lastColumn="0" w:oddVBand="0" w:evenVBand="0" w:oddHBand="0" w:evenHBand="0" w:firstRowFirstColumn="0" w:firstRowLastColumn="0" w:lastRowFirstColumn="0" w:lastRowLastColumn="0"/>
            <w:tcW w:w="620" w:type="dxa"/>
            <w:shd w:val="clear" w:color="auto" w:fill="FBE4D5" w:themeFill="accent2" w:themeFillTint="33"/>
          </w:tcPr>
          <w:p w14:paraId="03730F51" w14:textId="77777777" w:rsidR="00F4234B" w:rsidRDefault="00F4234B">
            <w:pPr>
              <w:rPr>
                <w:color w:val="000000"/>
              </w:rPr>
            </w:pPr>
          </w:p>
        </w:tc>
        <w:tc>
          <w:tcPr>
            <w:tcW w:w="2456" w:type="dxa"/>
            <w:shd w:val="clear" w:color="auto" w:fill="FBE4D5" w:themeFill="accent2" w:themeFillTint="33"/>
          </w:tcPr>
          <w:p w14:paraId="701F41E2" w14:textId="77777777" w:rsidR="00F4234B" w:rsidRDefault="000D6B0F">
            <w:pP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TOTAL</w:t>
            </w:r>
          </w:p>
        </w:tc>
        <w:tc>
          <w:tcPr>
            <w:tcW w:w="1694" w:type="dxa"/>
            <w:shd w:val="clear" w:color="auto" w:fill="FBE4D5" w:themeFill="accent2" w:themeFillTint="33"/>
          </w:tcPr>
          <w:p w14:paraId="7A2F626D" w14:textId="77777777" w:rsidR="00F4234B" w:rsidRDefault="00F4234B">
            <w:pPr>
              <w:cnfStyle w:val="000000000000" w:firstRow="0" w:lastRow="0" w:firstColumn="0" w:lastColumn="0" w:oddVBand="0" w:evenVBand="0" w:oddHBand="0" w:evenHBand="0" w:firstRowFirstColumn="0" w:firstRowLastColumn="0" w:lastRowFirstColumn="0" w:lastRowLastColumn="0"/>
              <w:rPr>
                <w:b/>
                <w:bCs/>
                <w:color w:val="000000"/>
              </w:rPr>
            </w:pPr>
          </w:p>
        </w:tc>
        <w:tc>
          <w:tcPr>
            <w:tcW w:w="1710" w:type="dxa"/>
            <w:shd w:val="clear" w:color="auto" w:fill="FBE4D5" w:themeFill="accent2" w:themeFillTint="33"/>
          </w:tcPr>
          <w:p w14:paraId="06DFDC06" w14:textId="77777777" w:rsidR="00F4234B" w:rsidRDefault="00F4234B">
            <w:pPr>
              <w:jc w:val="right"/>
              <w:cnfStyle w:val="000000000000" w:firstRow="0" w:lastRow="0" w:firstColumn="0" w:lastColumn="0" w:oddVBand="0" w:evenVBand="0" w:oddHBand="0" w:evenHBand="0" w:firstRowFirstColumn="0" w:firstRowLastColumn="0" w:lastRowFirstColumn="0" w:lastRowLastColumn="0"/>
              <w:rPr>
                <w:b/>
                <w:bCs/>
                <w:color w:val="000000"/>
              </w:rPr>
            </w:pPr>
          </w:p>
        </w:tc>
        <w:tc>
          <w:tcPr>
            <w:tcW w:w="1440" w:type="dxa"/>
            <w:shd w:val="clear" w:color="auto" w:fill="FBE4D5" w:themeFill="accent2" w:themeFillTint="33"/>
          </w:tcPr>
          <w:p w14:paraId="55087F5C" w14:textId="77777777" w:rsidR="00F4234B" w:rsidRDefault="000D6B0F">
            <w:pPr>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lang w:val="en-GB"/>
              </w:rPr>
              <w:t>2,125</w:t>
            </w:r>
            <w:r>
              <w:rPr>
                <w:b/>
                <w:bCs/>
                <w:color w:val="000000"/>
              </w:rPr>
              <w:t>,000</w:t>
            </w:r>
          </w:p>
        </w:tc>
        <w:tc>
          <w:tcPr>
            <w:tcW w:w="1710" w:type="dxa"/>
            <w:shd w:val="clear" w:color="auto" w:fill="FBE4D5" w:themeFill="accent2" w:themeFillTint="33"/>
          </w:tcPr>
          <w:p w14:paraId="420ADA91" w14:textId="77777777" w:rsidR="00F4234B" w:rsidRDefault="000D6B0F">
            <w:pPr>
              <w:jc w:val="right"/>
              <w:cnfStyle w:val="000000000000" w:firstRow="0" w:lastRow="0" w:firstColumn="0" w:lastColumn="0" w:oddVBand="0" w:evenVBand="0" w:oddHBand="0" w:evenHBand="0" w:firstRowFirstColumn="0" w:firstRowLastColumn="0" w:lastRowFirstColumn="0" w:lastRowLastColumn="0"/>
              <w:rPr>
                <w:b/>
                <w:bCs/>
                <w:color w:val="000000"/>
                <w:lang w:val="en-GB"/>
              </w:rPr>
            </w:pPr>
            <w:r>
              <w:rPr>
                <w:b/>
                <w:bCs/>
                <w:color w:val="000000"/>
                <w:lang w:val="en-GB"/>
              </w:rPr>
              <w:t>21,250</w:t>
            </w:r>
          </w:p>
        </w:tc>
      </w:tr>
      <w:tr w:rsidR="00F4234B" w14:paraId="62BC3FC5" w14:textId="77777777" w:rsidTr="00F4234B">
        <w:tc>
          <w:tcPr>
            <w:cnfStyle w:val="001000000000" w:firstRow="0" w:lastRow="0" w:firstColumn="1" w:lastColumn="0" w:oddVBand="0" w:evenVBand="0" w:oddHBand="0" w:evenHBand="0" w:firstRowFirstColumn="0" w:firstRowLastColumn="0" w:lastRowFirstColumn="0" w:lastRowLastColumn="0"/>
            <w:tcW w:w="620" w:type="dxa"/>
          </w:tcPr>
          <w:p w14:paraId="1C30C6DA" w14:textId="77777777" w:rsidR="00F4234B" w:rsidRDefault="00F4234B">
            <w:pPr>
              <w:rPr>
                <w:color w:val="000000"/>
              </w:rPr>
            </w:pPr>
          </w:p>
        </w:tc>
        <w:tc>
          <w:tcPr>
            <w:tcW w:w="2456" w:type="dxa"/>
          </w:tcPr>
          <w:p w14:paraId="164959DC" w14:textId="77777777" w:rsidR="00F4234B" w:rsidRDefault="000D6B0F">
            <w:pP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LIST OF FOOD STUFFS</w:t>
            </w:r>
          </w:p>
        </w:tc>
        <w:tc>
          <w:tcPr>
            <w:tcW w:w="1694" w:type="dxa"/>
          </w:tcPr>
          <w:p w14:paraId="17091D66" w14:textId="77777777" w:rsidR="00F4234B" w:rsidRDefault="00F4234B">
            <w:pPr>
              <w:cnfStyle w:val="000000000000" w:firstRow="0" w:lastRow="0" w:firstColumn="0" w:lastColumn="0" w:oddVBand="0" w:evenVBand="0" w:oddHBand="0" w:evenHBand="0" w:firstRowFirstColumn="0" w:firstRowLastColumn="0" w:lastRowFirstColumn="0" w:lastRowLastColumn="0"/>
              <w:rPr>
                <w:b/>
                <w:bCs/>
                <w:color w:val="000000"/>
              </w:rPr>
            </w:pPr>
          </w:p>
        </w:tc>
        <w:tc>
          <w:tcPr>
            <w:tcW w:w="1710" w:type="dxa"/>
          </w:tcPr>
          <w:p w14:paraId="53B988AD" w14:textId="77777777" w:rsidR="00F4234B" w:rsidRDefault="00F4234B">
            <w:pPr>
              <w:jc w:val="right"/>
              <w:cnfStyle w:val="000000000000" w:firstRow="0" w:lastRow="0" w:firstColumn="0" w:lastColumn="0" w:oddVBand="0" w:evenVBand="0" w:oddHBand="0" w:evenHBand="0" w:firstRowFirstColumn="0" w:firstRowLastColumn="0" w:lastRowFirstColumn="0" w:lastRowLastColumn="0"/>
              <w:rPr>
                <w:b/>
                <w:bCs/>
                <w:color w:val="000000"/>
              </w:rPr>
            </w:pPr>
          </w:p>
        </w:tc>
        <w:tc>
          <w:tcPr>
            <w:tcW w:w="1440" w:type="dxa"/>
          </w:tcPr>
          <w:p w14:paraId="0FBD3EA6" w14:textId="77777777" w:rsidR="00F4234B" w:rsidRDefault="00F4234B">
            <w:pPr>
              <w:jc w:val="right"/>
              <w:cnfStyle w:val="000000000000" w:firstRow="0" w:lastRow="0" w:firstColumn="0" w:lastColumn="0" w:oddVBand="0" w:evenVBand="0" w:oddHBand="0" w:evenHBand="0" w:firstRowFirstColumn="0" w:firstRowLastColumn="0" w:lastRowFirstColumn="0" w:lastRowLastColumn="0"/>
              <w:rPr>
                <w:b/>
                <w:bCs/>
                <w:color w:val="000000"/>
              </w:rPr>
            </w:pPr>
          </w:p>
        </w:tc>
        <w:tc>
          <w:tcPr>
            <w:tcW w:w="1710" w:type="dxa"/>
          </w:tcPr>
          <w:p w14:paraId="6A192C10" w14:textId="77777777" w:rsidR="00F4234B" w:rsidRDefault="00F4234B">
            <w:pPr>
              <w:jc w:val="right"/>
              <w:cnfStyle w:val="000000000000" w:firstRow="0" w:lastRow="0" w:firstColumn="0" w:lastColumn="0" w:oddVBand="0" w:evenVBand="0" w:oddHBand="0" w:evenHBand="0" w:firstRowFirstColumn="0" w:firstRowLastColumn="0" w:lastRowFirstColumn="0" w:lastRowLastColumn="0"/>
              <w:rPr>
                <w:b/>
                <w:bCs/>
                <w:color w:val="000000"/>
              </w:rPr>
            </w:pPr>
          </w:p>
        </w:tc>
      </w:tr>
      <w:tr w:rsidR="00F4234B" w14:paraId="3CA7C1E1" w14:textId="77777777" w:rsidTr="00F4234B">
        <w:tc>
          <w:tcPr>
            <w:cnfStyle w:val="001000000000" w:firstRow="0" w:lastRow="0" w:firstColumn="1" w:lastColumn="0" w:oddVBand="0" w:evenVBand="0" w:oddHBand="0" w:evenHBand="0" w:firstRowFirstColumn="0" w:firstRowLastColumn="0" w:lastRowFirstColumn="0" w:lastRowLastColumn="0"/>
            <w:tcW w:w="620" w:type="dxa"/>
            <w:shd w:val="clear" w:color="auto" w:fill="FBE4D5" w:themeFill="accent2" w:themeFillTint="33"/>
          </w:tcPr>
          <w:p w14:paraId="6AE76039" w14:textId="77777777" w:rsidR="00F4234B" w:rsidRDefault="000D6B0F">
            <w:pPr>
              <w:rPr>
                <w:color w:val="000000"/>
              </w:rPr>
            </w:pPr>
            <w:r>
              <w:rPr>
                <w:color w:val="000000"/>
              </w:rPr>
              <w:t>5</w:t>
            </w:r>
          </w:p>
        </w:tc>
        <w:tc>
          <w:tcPr>
            <w:tcW w:w="2456" w:type="dxa"/>
            <w:shd w:val="clear" w:color="auto" w:fill="FBE4D5" w:themeFill="accent2" w:themeFillTint="33"/>
          </w:tcPr>
          <w:p w14:paraId="49636DFB" w14:textId="77777777" w:rsidR="00F4234B" w:rsidRDefault="000D6B0F">
            <w:pPr>
              <w:cnfStyle w:val="000000000000" w:firstRow="0" w:lastRow="0" w:firstColumn="0" w:lastColumn="0" w:oddVBand="0" w:evenVBand="0" w:oddHBand="0" w:evenHBand="0" w:firstRowFirstColumn="0" w:firstRowLastColumn="0" w:lastRowFirstColumn="0" w:lastRowLastColumn="0"/>
              <w:rPr>
                <w:color w:val="000000"/>
              </w:rPr>
            </w:pPr>
            <w:r>
              <w:rPr>
                <w:color w:val="000000"/>
              </w:rPr>
              <w:t>Maize</w:t>
            </w:r>
          </w:p>
        </w:tc>
        <w:tc>
          <w:tcPr>
            <w:tcW w:w="1694" w:type="dxa"/>
            <w:shd w:val="clear" w:color="auto" w:fill="FBE4D5" w:themeFill="accent2" w:themeFillTint="33"/>
          </w:tcPr>
          <w:p w14:paraId="067F1905" w14:textId="77777777" w:rsidR="00F4234B" w:rsidRDefault="000D6B0F">
            <w:pPr>
              <w:cnfStyle w:val="000000000000" w:firstRow="0" w:lastRow="0" w:firstColumn="0" w:lastColumn="0" w:oddVBand="0" w:evenVBand="0" w:oddHBand="0" w:evenHBand="0" w:firstRowFirstColumn="0" w:firstRowLastColumn="0" w:lastRowFirstColumn="0" w:lastRowLastColumn="0"/>
              <w:rPr>
                <w:color w:val="000000"/>
              </w:rPr>
            </w:pPr>
            <w:r>
              <w:rPr>
                <w:color w:val="000000"/>
                <w:lang w:val="en-GB"/>
              </w:rPr>
              <w:t>5</w:t>
            </w:r>
            <w:r>
              <w:rPr>
                <w:color w:val="000000"/>
              </w:rPr>
              <w:t>00-bags</w:t>
            </w:r>
          </w:p>
        </w:tc>
        <w:tc>
          <w:tcPr>
            <w:tcW w:w="1710" w:type="dxa"/>
            <w:shd w:val="clear" w:color="auto" w:fill="FBE4D5" w:themeFill="accent2" w:themeFillTint="33"/>
          </w:tcPr>
          <w:p w14:paraId="54EF7855" w14:textId="77777777" w:rsidR="00F4234B" w:rsidRDefault="000D6B0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3,200</w:t>
            </w:r>
          </w:p>
        </w:tc>
        <w:tc>
          <w:tcPr>
            <w:tcW w:w="1440" w:type="dxa"/>
            <w:shd w:val="clear" w:color="auto" w:fill="FBE4D5" w:themeFill="accent2" w:themeFillTint="33"/>
          </w:tcPr>
          <w:p w14:paraId="01E83278" w14:textId="77777777" w:rsidR="00F4234B" w:rsidRDefault="000D6B0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lang w:val="en-GB"/>
              </w:rPr>
              <w:t>1,60</w:t>
            </w:r>
            <w:r>
              <w:rPr>
                <w:color w:val="000000"/>
              </w:rPr>
              <w:t>0,000</w:t>
            </w:r>
          </w:p>
        </w:tc>
        <w:tc>
          <w:tcPr>
            <w:tcW w:w="1710" w:type="dxa"/>
            <w:shd w:val="clear" w:color="auto" w:fill="FBE4D5" w:themeFill="accent2" w:themeFillTint="33"/>
          </w:tcPr>
          <w:p w14:paraId="43E4D40D" w14:textId="77777777" w:rsidR="00F4234B" w:rsidRDefault="000D6B0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lang w:val="en-GB"/>
              </w:rPr>
              <w:t>16,0</w:t>
            </w:r>
            <w:r>
              <w:rPr>
                <w:color w:val="000000"/>
              </w:rPr>
              <w:t>00</w:t>
            </w:r>
          </w:p>
        </w:tc>
      </w:tr>
      <w:tr w:rsidR="00F4234B" w14:paraId="737F977D" w14:textId="77777777" w:rsidTr="00F4234B">
        <w:tc>
          <w:tcPr>
            <w:cnfStyle w:val="001000000000" w:firstRow="0" w:lastRow="0" w:firstColumn="1" w:lastColumn="0" w:oddVBand="0" w:evenVBand="0" w:oddHBand="0" w:evenHBand="0" w:firstRowFirstColumn="0" w:firstRowLastColumn="0" w:lastRowFirstColumn="0" w:lastRowLastColumn="0"/>
            <w:tcW w:w="620" w:type="dxa"/>
          </w:tcPr>
          <w:p w14:paraId="0AC5A657" w14:textId="77777777" w:rsidR="00F4234B" w:rsidRDefault="000D6B0F">
            <w:pPr>
              <w:rPr>
                <w:color w:val="000000"/>
              </w:rPr>
            </w:pPr>
            <w:r>
              <w:rPr>
                <w:color w:val="000000"/>
              </w:rPr>
              <w:t>6</w:t>
            </w:r>
          </w:p>
        </w:tc>
        <w:tc>
          <w:tcPr>
            <w:tcW w:w="2456" w:type="dxa"/>
          </w:tcPr>
          <w:p w14:paraId="5B8B03A9" w14:textId="77777777" w:rsidR="00F4234B" w:rsidRDefault="000D6B0F">
            <w:pPr>
              <w:cnfStyle w:val="000000000000" w:firstRow="0" w:lastRow="0" w:firstColumn="0" w:lastColumn="0" w:oddVBand="0" w:evenVBand="0" w:oddHBand="0" w:evenHBand="0" w:firstRowFirstColumn="0" w:firstRowLastColumn="0" w:lastRowFirstColumn="0" w:lastRowLastColumn="0"/>
              <w:rPr>
                <w:color w:val="000000"/>
              </w:rPr>
            </w:pPr>
            <w:r>
              <w:rPr>
                <w:color w:val="000000"/>
              </w:rPr>
              <w:t>Dry Beans</w:t>
            </w:r>
          </w:p>
        </w:tc>
        <w:tc>
          <w:tcPr>
            <w:tcW w:w="1694" w:type="dxa"/>
          </w:tcPr>
          <w:p w14:paraId="7F18631A" w14:textId="77777777" w:rsidR="00F4234B" w:rsidRDefault="000D6B0F">
            <w:pPr>
              <w:cnfStyle w:val="000000000000" w:firstRow="0" w:lastRow="0" w:firstColumn="0" w:lastColumn="0" w:oddVBand="0" w:evenVBand="0" w:oddHBand="0" w:evenHBand="0" w:firstRowFirstColumn="0" w:firstRowLastColumn="0" w:lastRowFirstColumn="0" w:lastRowLastColumn="0"/>
              <w:rPr>
                <w:color w:val="000000"/>
              </w:rPr>
            </w:pPr>
            <w:r>
              <w:rPr>
                <w:color w:val="000000"/>
                <w:lang w:val="en-GB"/>
              </w:rPr>
              <w:t>30</w:t>
            </w:r>
            <w:r>
              <w:rPr>
                <w:color w:val="000000"/>
              </w:rPr>
              <w:t>0-Bags</w:t>
            </w:r>
          </w:p>
        </w:tc>
        <w:tc>
          <w:tcPr>
            <w:tcW w:w="1710" w:type="dxa"/>
          </w:tcPr>
          <w:p w14:paraId="659ECE2F" w14:textId="77777777" w:rsidR="00F4234B" w:rsidRDefault="000D6B0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6,200</w:t>
            </w:r>
          </w:p>
        </w:tc>
        <w:tc>
          <w:tcPr>
            <w:tcW w:w="1440" w:type="dxa"/>
          </w:tcPr>
          <w:p w14:paraId="1858D717" w14:textId="77777777" w:rsidR="00F4234B" w:rsidRDefault="000D6B0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lang w:val="en-GB"/>
              </w:rPr>
              <w:t>1,860</w:t>
            </w:r>
            <w:r>
              <w:rPr>
                <w:color w:val="000000"/>
              </w:rPr>
              <w:t>,000</w:t>
            </w:r>
          </w:p>
        </w:tc>
        <w:tc>
          <w:tcPr>
            <w:tcW w:w="1710" w:type="dxa"/>
          </w:tcPr>
          <w:p w14:paraId="2340440E" w14:textId="77777777" w:rsidR="00F4234B" w:rsidRDefault="000D6B0F">
            <w:pPr>
              <w:jc w:val="right"/>
              <w:cnfStyle w:val="000000000000" w:firstRow="0" w:lastRow="0" w:firstColumn="0" w:lastColumn="0" w:oddVBand="0" w:evenVBand="0" w:oddHBand="0" w:evenHBand="0" w:firstRowFirstColumn="0" w:firstRowLastColumn="0" w:lastRowFirstColumn="0" w:lastRowLastColumn="0"/>
              <w:rPr>
                <w:color w:val="000000"/>
                <w:lang w:val="en-GB"/>
              </w:rPr>
            </w:pPr>
            <w:r>
              <w:rPr>
                <w:color w:val="000000"/>
                <w:lang w:val="en-GB"/>
              </w:rPr>
              <w:t>18,600</w:t>
            </w:r>
          </w:p>
        </w:tc>
      </w:tr>
      <w:tr w:rsidR="00F4234B" w14:paraId="2E3427C2" w14:textId="77777777" w:rsidTr="00F4234B">
        <w:tc>
          <w:tcPr>
            <w:cnfStyle w:val="001000000000" w:firstRow="0" w:lastRow="0" w:firstColumn="1" w:lastColumn="0" w:oddVBand="0" w:evenVBand="0" w:oddHBand="0" w:evenHBand="0" w:firstRowFirstColumn="0" w:firstRowLastColumn="0" w:lastRowFirstColumn="0" w:lastRowLastColumn="0"/>
            <w:tcW w:w="620" w:type="dxa"/>
            <w:shd w:val="clear" w:color="auto" w:fill="FBE4D5" w:themeFill="accent2" w:themeFillTint="33"/>
          </w:tcPr>
          <w:p w14:paraId="00E37E6A" w14:textId="77777777" w:rsidR="00F4234B" w:rsidRDefault="000D6B0F">
            <w:pPr>
              <w:rPr>
                <w:color w:val="000000"/>
              </w:rPr>
            </w:pPr>
            <w:r>
              <w:rPr>
                <w:color w:val="000000"/>
              </w:rPr>
              <w:t>7</w:t>
            </w:r>
          </w:p>
        </w:tc>
        <w:tc>
          <w:tcPr>
            <w:tcW w:w="2456" w:type="dxa"/>
            <w:shd w:val="clear" w:color="auto" w:fill="FBE4D5" w:themeFill="accent2" w:themeFillTint="33"/>
          </w:tcPr>
          <w:p w14:paraId="3275607B" w14:textId="77777777" w:rsidR="00F4234B" w:rsidRDefault="000D6B0F">
            <w:pPr>
              <w:cnfStyle w:val="000000000000" w:firstRow="0" w:lastRow="0" w:firstColumn="0" w:lastColumn="0" w:oddVBand="0" w:evenVBand="0" w:oddHBand="0" w:evenHBand="0" w:firstRowFirstColumn="0" w:firstRowLastColumn="0" w:lastRowFirstColumn="0" w:lastRowLastColumn="0"/>
              <w:rPr>
                <w:color w:val="000000"/>
              </w:rPr>
            </w:pPr>
            <w:r>
              <w:rPr>
                <w:color w:val="000000"/>
              </w:rPr>
              <w:t>Cooking Oil</w:t>
            </w:r>
          </w:p>
        </w:tc>
        <w:tc>
          <w:tcPr>
            <w:tcW w:w="1694" w:type="dxa"/>
            <w:shd w:val="clear" w:color="auto" w:fill="FBE4D5" w:themeFill="accent2" w:themeFillTint="33"/>
          </w:tcPr>
          <w:p w14:paraId="5C031C75" w14:textId="77777777" w:rsidR="00F4234B" w:rsidRDefault="000D6B0F">
            <w:pPr>
              <w:cnfStyle w:val="000000000000" w:firstRow="0" w:lastRow="0" w:firstColumn="0" w:lastColumn="0" w:oddVBand="0" w:evenVBand="0" w:oddHBand="0" w:evenHBand="0" w:firstRowFirstColumn="0" w:firstRowLastColumn="0" w:lastRowFirstColumn="0" w:lastRowLastColumn="0"/>
              <w:rPr>
                <w:color w:val="000000"/>
              </w:rPr>
            </w:pPr>
            <w:r>
              <w:rPr>
                <w:color w:val="000000"/>
                <w:lang w:val="en-GB"/>
              </w:rPr>
              <w:t>10</w:t>
            </w:r>
            <w:r>
              <w:rPr>
                <w:color w:val="000000"/>
              </w:rPr>
              <w:t>0-Jerricans</w:t>
            </w:r>
          </w:p>
        </w:tc>
        <w:tc>
          <w:tcPr>
            <w:tcW w:w="1710" w:type="dxa"/>
            <w:shd w:val="clear" w:color="auto" w:fill="FBE4D5" w:themeFill="accent2" w:themeFillTint="33"/>
          </w:tcPr>
          <w:p w14:paraId="7E67AEAC" w14:textId="77777777" w:rsidR="00F4234B" w:rsidRDefault="000D6B0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3,100</w:t>
            </w:r>
          </w:p>
        </w:tc>
        <w:tc>
          <w:tcPr>
            <w:tcW w:w="1440" w:type="dxa"/>
            <w:shd w:val="clear" w:color="auto" w:fill="FBE4D5" w:themeFill="accent2" w:themeFillTint="33"/>
          </w:tcPr>
          <w:p w14:paraId="6AA4EFDF" w14:textId="77777777" w:rsidR="00F4234B" w:rsidRDefault="000D6B0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lang w:val="en-GB"/>
              </w:rPr>
              <w:t>310,0</w:t>
            </w:r>
            <w:r>
              <w:rPr>
                <w:color w:val="000000"/>
              </w:rPr>
              <w:t>00</w:t>
            </w:r>
          </w:p>
        </w:tc>
        <w:tc>
          <w:tcPr>
            <w:tcW w:w="1710" w:type="dxa"/>
            <w:shd w:val="clear" w:color="auto" w:fill="FBE4D5" w:themeFill="accent2" w:themeFillTint="33"/>
          </w:tcPr>
          <w:p w14:paraId="549333B9" w14:textId="77777777" w:rsidR="00F4234B" w:rsidRDefault="000D6B0F">
            <w:pPr>
              <w:jc w:val="right"/>
              <w:cnfStyle w:val="000000000000" w:firstRow="0" w:lastRow="0" w:firstColumn="0" w:lastColumn="0" w:oddVBand="0" w:evenVBand="0" w:oddHBand="0" w:evenHBand="0" w:firstRowFirstColumn="0" w:firstRowLastColumn="0" w:lastRowFirstColumn="0" w:lastRowLastColumn="0"/>
              <w:rPr>
                <w:color w:val="000000"/>
                <w:lang w:val="en-GB"/>
              </w:rPr>
            </w:pPr>
            <w:r>
              <w:rPr>
                <w:color w:val="000000"/>
                <w:lang w:val="en-GB"/>
              </w:rPr>
              <w:t>3,100</w:t>
            </w:r>
          </w:p>
        </w:tc>
      </w:tr>
      <w:tr w:rsidR="00F4234B" w14:paraId="52778130" w14:textId="77777777" w:rsidTr="00F4234B">
        <w:tc>
          <w:tcPr>
            <w:cnfStyle w:val="001000000000" w:firstRow="0" w:lastRow="0" w:firstColumn="1" w:lastColumn="0" w:oddVBand="0" w:evenVBand="0" w:oddHBand="0" w:evenHBand="0" w:firstRowFirstColumn="0" w:firstRowLastColumn="0" w:lastRowFirstColumn="0" w:lastRowLastColumn="0"/>
            <w:tcW w:w="620" w:type="dxa"/>
          </w:tcPr>
          <w:p w14:paraId="21E6185E" w14:textId="77777777" w:rsidR="00F4234B" w:rsidRDefault="000D6B0F">
            <w:pPr>
              <w:rPr>
                <w:color w:val="000000"/>
              </w:rPr>
            </w:pPr>
            <w:r>
              <w:rPr>
                <w:color w:val="000000"/>
              </w:rPr>
              <w:t>8</w:t>
            </w:r>
          </w:p>
        </w:tc>
        <w:tc>
          <w:tcPr>
            <w:tcW w:w="2456" w:type="dxa"/>
          </w:tcPr>
          <w:p w14:paraId="13418E4A" w14:textId="77777777" w:rsidR="00F4234B" w:rsidRDefault="000D6B0F">
            <w:pPr>
              <w:cnfStyle w:val="000000000000" w:firstRow="0" w:lastRow="0" w:firstColumn="0" w:lastColumn="0" w:oddVBand="0" w:evenVBand="0" w:oddHBand="0" w:evenHBand="0" w:firstRowFirstColumn="0" w:firstRowLastColumn="0" w:lastRowFirstColumn="0" w:lastRowLastColumn="0"/>
              <w:rPr>
                <w:color w:val="000000"/>
              </w:rPr>
            </w:pPr>
            <w:r>
              <w:rPr>
                <w:color w:val="000000"/>
              </w:rPr>
              <w:t>Rice</w:t>
            </w:r>
          </w:p>
        </w:tc>
        <w:tc>
          <w:tcPr>
            <w:tcW w:w="1694" w:type="dxa"/>
          </w:tcPr>
          <w:p w14:paraId="54FC72F1" w14:textId="77777777" w:rsidR="00F4234B" w:rsidRDefault="000D6B0F">
            <w:pPr>
              <w:cnfStyle w:val="000000000000" w:firstRow="0" w:lastRow="0" w:firstColumn="0" w:lastColumn="0" w:oddVBand="0" w:evenVBand="0" w:oddHBand="0" w:evenHBand="0" w:firstRowFirstColumn="0" w:firstRowLastColumn="0" w:lastRowFirstColumn="0" w:lastRowLastColumn="0"/>
              <w:rPr>
                <w:color w:val="000000"/>
              </w:rPr>
            </w:pPr>
            <w:r>
              <w:rPr>
                <w:color w:val="000000"/>
                <w:lang w:val="en-GB"/>
              </w:rPr>
              <w:t>5</w:t>
            </w:r>
            <w:r>
              <w:rPr>
                <w:color w:val="000000"/>
              </w:rPr>
              <w:t>00-Bags</w:t>
            </w:r>
          </w:p>
        </w:tc>
        <w:tc>
          <w:tcPr>
            <w:tcW w:w="1710" w:type="dxa"/>
          </w:tcPr>
          <w:p w14:paraId="73D25B05" w14:textId="77777777" w:rsidR="00F4234B" w:rsidRDefault="000D6B0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9,850</w:t>
            </w:r>
          </w:p>
        </w:tc>
        <w:tc>
          <w:tcPr>
            <w:tcW w:w="1440" w:type="dxa"/>
          </w:tcPr>
          <w:p w14:paraId="67FAB5FE" w14:textId="77777777" w:rsidR="00F4234B" w:rsidRDefault="000D6B0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lang w:val="en-GB"/>
              </w:rPr>
              <w:t>4,925</w:t>
            </w:r>
            <w:r>
              <w:rPr>
                <w:color w:val="000000"/>
              </w:rPr>
              <w:t>,000</w:t>
            </w:r>
          </w:p>
        </w:tc>
        <w:tc>
          <w:tcPr>
            <w:tcW w:w="1710" w:type="dxa"/>
          </w:tcPr>
          <w:p w14:paraId="1824AFC3" w14:textId="77777777" w:rsidR="00F4234B" w:rsidRDefault="000D6B0F">
            <w:pPr>
              <w:jc w:val="right"/>
              <w:cnfStyle w:val="000000000000" w:firstRow="0" w:lastRow="0" w:firstColumn="0" w:lastColumn="0" w:oddVBand="0" w:evenVBand="0" w:oddHBand="0" w:evenHBand="0" w:firstRowFirstColumn="0" w:firstRowLastColumn="0" w:lastRowFirstColumn="0" w:lastRowLastColumn="0"/>
              <w:rPr>
                <w:color w:val="000000"/>
                <w:lang w:val="en-GB"/>
              </w:rPr>
            </w:pPr>
            <w:r>
              <w:rPr>
                <w:color w:val="000000"/>
                <w:lang w:val="en-GB"/>
              </w:rPr>
              <w:t>49,250</w:t>
            </w:r>
          </w:p>
        </w:tc>
      </w:tr>
      <w:tr w:rsidR="00F4234B" w14:paraId="740F8120" w14:textId="77777777" w:rsidTr="00F4234B">
        <w:tc>
          <w:tcPr>
            <w:cnfStyle w:val="001000000000" w:firstRow="0" w:lastRow="0" w:firstColumn="1" w:lastColumn="0" w:oddVBand="0" w:evenVBand="0" w:oddHBand="0" w:evenHBand="0" w:firstRowFirstColumn="0" w:firstRowLastColumn="0" w:lastRowFirstColumn="0" w:lastRowLastColumn="0"/>
            <w:tcW w:w="620" w:type="dxa"/>
            <w:shd w:val="clear" w:color="auto" w:fill="FBE4D5" w:themeFill="accent2" w:themeFillTint="33"/>
          </w:tcPr>
          <w:p w14:paraId="4DA3F4DD" w14:textId="77777777" w:rsidR="00F4234B" w:rsidRDefault="000D6B0F">
            <w:pPr>
              <w:rPr>
                <w:color w:val="000000"/>
              </w:rPr>
            </w:pPr>
            <w:r>
              <w:rPr>
                <w:color w:val="000000"/>
              </w:rPr>
              <w:t>9</w:t>
            </w:r>
          </w:p>
        </w:tc>
        <w:tc>
          <w:tcPr>
            <w:tcW w:w="2456" w:type="dxa"/>
            <w:shd w:val="clear" w:color="auto" w:fill="FBE4D5" w:themeFill="accent2" w:themeFillTint="33"/>
          </w:tcPr>
          <w:p w14:paraId="25F5A7BD" w14:textId="77777777" w:rsidR="00F4234B" w:rsidRDefault="000D6B0F">
            <w:pPr>
              <w:cnfStyle w:val="000000000000" w:firstRow="0" w:lastRow="0" w:firstColumn="0" w:lastColumn="0" w:oddVBand="0" w:evenVBand="0" w:oddHBand="0" w:evenHBand="0" w:firstRowFirstColumn="0" w:firstRowLastColumn="0" w:lastRowFirstColumn="0" w:lastRowLastColumn="0"/>
              <w:rPr>
                <w:color w:val="000000"/>
              </w:rPr>
            </w:pPr>
            <w:r>
              <w:rPr>
                <w:color w:val="000000"/>
              </w:rPr>
              <w:t>White Sugar</w:t>
            </w:r>
          </w:p>
        </w:tc>
        <w:tc>
          <w:tcPr>
            <w:tcW w:w="1694" w:type="dxa"/>
            <w:shd w:val="clear" w:color="auto" w:fill="FBE4D5" w:themeFill="accent2" w:themeFillTint="33"/>
          </w:tcPr>
          <w:p w14:paraId="5C30D540" w14:textId="77777777" w:rsidR="00F4234B" w:rsidRDefault="000D6B0F">
            <w:pPr>
              <w:cnfStyle w:val="000000000000" w:firstRow="0" w:lastRow="0" w:firstColumn="0" w:lastColumn="0" w:oddVBand="0" w:evenVBand="0" w:oddHBand="0" w:evenHBand="0" w:firstRowFirstColumn="0" w:firstRowLastColumn="0" w:lastRowFirstColumn="0" w:lastRowLastColumn="0"/>
              <w:rPr>
                <w:color w:val="000000"/>
              </w:rPr>
            </w:pPr>
            <w:r>
              <w:rPr>
                <w:color w:val="000000"/>
                <w:lang w:val="en-GB"/>
              </w:rPr>
              <w:t>15</w:t>
            </w:r>
            <w:r>
              <w:rPr>
                <w:color w:val="000000"/>
              </w:rPr>
              <w:t>00Kgs</w:t>
            </w:r>
          </w:p>
        </w:tc>
        <w:tc>
          <w:tcPr>
            <w:tcW w:w="1710" w:type="dxa"/>
            <w:shd w:val="clear" w:color="auto" w:fill="FBE4D5" w:themeFill="accent2" w:themeFillTint="33"/>
          </w:tcPr>
          <w:p w14:paraId="5871DF0D" w14:textId="77777777" w:rsidR="00F4234B" w:rsidRDefault="000D6B0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150</w:t>
            </w:r>
          </w:p>
        </w:tc>
        <w:tc>
          <w:tcPr>
            <w:tcW w:w="1440" w:type="dxa"/>
            <w:shd w:val="clear" w:color="auto" w:fill="FBE4D5" w:themeFill="accent2" w:themeFillTint="33"/>
          </w:tcPr>
          <w:p w14:paraId="2386D7A8" w14:textId="77777777" w:rsidR="00F4234B" w:rsidRDefault="000D6B0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lang w:val="en-GB"/>
              </w:rPr>
              <w:t>225</w:t>
            </w:r>
            <w:r>
              <w:rPr>
                <w:color w:val="000000"/>
              </w:rPr>
              <w:t>,000</w:t>
            </w:r>
          </w:p>
        </w:tc>
        <w:tc>
          <w:tcPr>
            <w:tcW w:w="1710" w:type="dxa"/>
            <w:shd w:val="clear" w:color="auto" w:fill="FBE4D5" w:themeFill="accent2" w:themeFillTint="33"/>
          </w:tcPr>
          <w:p w14:paraId="070C0B05" w14:textId="77777777" w:rsidR="00F4234B" w:rsidRDefault="000D6B0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lang w:val="en-GB"/>
              </w:rPr>
              <w:t>2,25</w:t>
            </w:r>
            <w:r>
              <w:rPr>
                <w:color w:val="000000"/>
              </w:rPr>
              <w:t>0</w:t>
            </w:r>
          </w:p>
        </w:tc>
      </w:tr>
      <w:tr w:rsidR="00F4234B" w14:paraId="485FDB39" w14:textId="77777777" w:rsidTr="00F4234B">
        <w:tc>
          <w:tcPr>
            <w:cnfStyle w:val="001000000000" w:firstRow="0" w:lastRow="0" w:firstColumn="1" w:lastColumn="0" w:oddVBand="0" w:evenVBand="0" w:oddHBand="0" w:evenHBand="0" w:firstRowFirstColumn="0" w:firstRowLastColumn="0" w:lastRowFirstColumn="0" w:lastRowLastColumn="0"/>
            <w:tcW w:w="620" w:type="dxa"/>
          </w:tcPr>
          <w:p w14:paraId="11D99F51" w14:textId="77777777" w:rsidR="00F4234B" w:rsidRDefault="000D6B0F">
            <w:pPr>
              <w:rPr>
                <w:color w:val="000000"/>
              </w:rPr>
            </w:pPr>
            <w:r>
              <w:rPr>
                <w:color w:val="000000"/>
              </w:rPr>
              <w:t>10</w:t>
            </w:r>
          </w:p>
        </w:tc>
        <w:tc>
          <w:tcPr>
            <w:tcW w:w="2456" w:type="dxa"/>
          </w:tcPr>
          <w:p w14:paraId="64C18F1C" w14:textId="77777777" w:rsidR="00F4234B" w:rsidRDefault="000D6B0F">
            <w:pPr>
              <w:cnfStyle w:val="000000000000" w:firstRow="0" w:lastRow="0" w:firstColumn="0" w:lastColumn="0" w:oddVBand="0" w:evenVBand="0" w:oddHBand="0" w:evenHBand="0" w:firstRowFirstColumn="0" w:firstRowLastColumn="0" w:lastRowFirstColumn="0" w:lastRowLastColumn="0"/>
              <w:rPr>
                <w:color w:val="000000"/>
              </w:rPr>
            </w:pPr>
            <w:r>
              <w:rPr>
                <w:color w:val="000000"/>
              </w:rPr>
              <w:t>Chocolate Of Cookies</w:t>
            </w:r>
          </w:p>
        </w:tc>
        <w:tc>
          <w:tcPr>
            <w:tcW w:w="1694" w:type="dxa"/>
          </w:tcPr>
          <w:p w14:paraId="709C1736" w14:textId="77777777" w:rsidR="00F4234B" w:rsidRDefault="000D6B0F">
            <w:pPr>
              <w:cnfStyle w:val="000000000000" w:firstRow="0" w:lastRow="0" w:firstColumn="0" w:lastColumn="0" w:oddVBand="0" w:evenVBand="0" w:oddHBand="0" w:evenHBand="0" w:firstRowFirstColumn="0" w:firstRowLastColumn="0" w:lastRowFirstColumn="0" w:lastRowLastColumn="0"/>
              <w:rPr>
                <w:color w:val="000000"/>
              </w:rPr>
            </w:pPr>
            <w:r>
              <w:rPr>
                <w:color w:val="000000"/>
              </w:rPr>
              <w:t>4-boxes</w:t>
            </w:r>
          </w:p>
        </w:tc>
        <w:tc>
          <w:tcPr>
            <w:tcW w:w="1710" w:type="dxa"/>
          </w:tcPr>
          <w:p w14:paraId="2F335DFE" w14:textId="77777777" w:rsidR="00F4234B" w:rsidRDefault="000D6B0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2,000</w:t>
            </w:r>
          </w:p>
        </w:tc>
        <w:tc>
          <w:tcPr>
            <w:tcW w:w="1440" w:type="dxa"/>
          </w:tcPr>
          <w:p w14:paraId="60A997FD" w14:textId="77777777" w:rsidR="00F4234B" w:rsidRDefault="000D6B0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8,000</w:t>
            </w:r>
          </w:p>
        </w:tc>
        <w:tc>
          <w:tcPr>
            <w:tcW w:w="1710" w:type="dxa"/>
          </w:tcPr>
          <w:p w14:paraId="6538A005" w14:textId="77777777" w:rsidR="00F4234B" w:rsidRDefault="000D6B0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80</w:t>
            </w:r>
          </w:p>
        </w:tc>
      </w:tr>
      <w:tr w:rsidR="00F4234B" w14:paraId="6B83DDBC" w14:textId="77777777" w:rsidTr="00F4234B">
        <w:tc>
          <w:tcPr>
            <w:cnfStyle w:val="001000000000" w:firstRow="0" w:lastRow="0" w:firstColumn="1" w:lastColumn="0" w:oddVBand="0" w:evenVBand="0" w:oddHBand="0" w:evenHBand="0" w:firstRowFirstColumn="0" w:firstRowLastColumn="0" w:lastRowFirstColumn="0" w:lastRowLastColumn="0"/>
            <w:tcW w:w="620" w:type="dxa"/>
            <w:shd w:val="clear" w:color="auto" w:fill="FBE4D5" w:themeFill="accent2" w:themeFillTint="33"/>
          </w:tcPr>
          <w:p w14:paraId="2069F9C4" w14:textId="77777777" w:rsidR="00F4234B" w:rsidRDefault="000D6B0F">
            <w:pPr>
              <w:rPr>
                <w:color w:val="000000"/>
              </w:rPr>
            </w:pPr>
            <w:r>
              <w:rPr>
                <w:color w:val="000000"/>
              </w:rPr>
              <w:t>11</w:t>
            </w:r>
          </w:p>
        </w:tc>
        <w:tc>
          <w:tcPr>
            <w:tcW w:w="2456" w:type="dxa"/>
            <w:shd w:val="clear" w:color="auto" w:fill="FBE4D5" w:themeFill="accent2" w:themeFillTint="33"/>
          </w:tcPr>
          <w:p w14:paraId="1C9FA8CD" w14:textId="77777777" w:rsidR="00F4234B" w:rsidRDefault="000D6B0F">
            <w:pPr>
              <w:cnfStyle w:val="000000000000" w:firstRow="0" w:lastRow="0" w:firstColumn="0" w:lastColumn="0" w:oddVBand="0" w:evenVBand="0" w:oddHBand="0" w:evenHBand="0" w:firstRowFirstColumn="0" w:firstRowLastColumn="0" w:lastRowFirstColumn="0" w:lastRowLastColumn="0"/>
              <w:rPr>
                <w:color w:val="000000"/>
              </w:rPr>
            </w:pPr>
            <w:r>
              <w:rPr>
                <w:color w:val="000000"/>
              </w:rPr>
              <w:t>Powder Milk</w:t>
            </w:r>
          </w:p>
        </w:tc>
        <w:tc>
          <w:tcPr>
            <w:tcW w:w="1694" w:type="dxa"/>
            <w:shd w:val="clear" w:color="auto" w:fill="FBE4D5" w:themeFill="accent2" w:themeFillTint="33"/>
          </w:tcPr>
          <w:p w14:paraId="341B76B9" w14:textId="77777777" w:rsidR="00F4234B" w:rsidRDefault="000D6B0F">
            <w:pPr>
              <w:cnfStyle w:val="000000000000" w:firstRow="0" w:lastRow="0" w:firstColumn="0" w:lastColumn="0" w:oddVBand="0" w:evenVBand="0" w:oddHBand="0" w:evenHBand="0" w:firstRowFirstColumn="0" w:firstRowLastColumn="0" w:lastRowFirstColumn="0" w:lastRowLastColumn="0"/>
              <w:rPr>
                <w:color w:val="000000"/>
              </w:rPr>
            </w:pPr>
            <w:r>
              <w:rPr>
                <w:color w:val="000000"/>
                <w:lang w:val="en-GB"/>
              </w:rPr>
              <w:t>15</w:t>
            </w:r>
            <w:r>
              <w:rPr>
                <w:color w:val="000000"/>
              </w:rPr>
              <w:t>0-Boxes</w:t>
            </w:r>
          </w:p>
        </w:tc>
        <w:tc>
          <w:tcPr>
            <w:tcW w:w="1710" w:type="dxa"/>
            <w:shd w:val="clear" w:color="auto" w:fill="FBE4D5" w:themeFill="accent2" w:themeFillTint="33"/>
          </w:tcPr>
          <w:p w14:paraId="1CA65E2B" w14:textId="77777777" w:rsidR="00F4234B" w:rsidRDefault="000D6B0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1,500</w:t>
            </w:r>
          </w:p>
        </w:tc>
        <w:tc>
          <w:tcPr>
            <w:tcW w:w="1440" w:type="dxa"/>
            <w:shd w:val="clear" w:color="auto" w:fill="FBE4D5" w:themeFill="accent2" w:themeFillTint="33"/>
          </w:tcPr>
          <w:p w14:paraId="35774B9F" w14:textId="77777777" w:rsidR="00F4234B" w:rsidRDefault="000D6B0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lang w:val="en-GB"/>
              </w:rPr>
              <w:t>225</w:t>
            </w:r>
            <w:r>
              <w:rPr>
                <w:color w:val="000000"/>
              </w:rPr>
              <w:t>,000</w:t>
            </w:r>
          </w:p>
        </w:tc>
        <w:tc>
          <w:tcPr>
            <w:tcW w:w="1710" w:type="dxa"/>
            <w:shd w:val="clear" w:color="auto" w:fill="FBE4D5" w:themeFill="accent2" w:themeFillTint="33"/>
          </w:tcPr>
          <w:p w14:paraId="3C9CEED9" w14:textId="77777777" w:rsidR="00F4234B" w:rsidRDefault="000D6B0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lang w:val="en-GB"/>
              </w:rPr>
              <w:t>2,25</w:t>
            </w:r>
            <w:r>
              <w:rPr>
                <w:color w:val="000000"/>
              </w:rPr>
              <w:t>0</w:t>
            </w:r>
          </w:p>
        </w:tc>
      </w:tr>
      <w:tr w:rsidR="00F4234B" w14:paraId="7F30B21D" w14:textId="77777777" w:rsidTr="00F4234B">
        <w:tc>
          <w:tcPr>
            <w:cnfStyle w:val="001000000000" w:firstRow="0" w:lastRow="0" w:firstColumn="1" w:lastColumn="0" w:oddVBand="0" w:evenVBand="0" w:oddHBand="0" w:evenHBand="0" w:firstRowFirstColumn="0" w:firstRowLastColumn="0" w:lastRowFirstColumn="0" w:lastRowLastColumn="0"/>
            <w:tcW w:w="620" w:type="dxa"/>
          </w:tcPr>
          <w:p w14:paraId="3CDE6C82" w14:textId="77777777" w:rsidR="00F4234B" w:rsidRDefault="000D6B0F">
            <w:pPr>
              <w:rPr>
                <w:color w:val="000000"/>
              </w:rPr>
            </w:pPr>
            <w:r>
              <w:rPr>
                <w:color w:val="000000"/>
              </w:rPr>
              <w:t>12</w:t>
            </w:r>
          </w:p>
        </w:tc>
        <w:tc>
          <w:tcPr>
            <w:tcW w:w="2456" w:type="dxa"/>
          </w:tcPr>
          <w:p w14:paraId="3BF590C4" w14:textId="77777777" w:rsidR="00F4234B" w:rsidRDefault="000D6B0F">
            <w:pPr>
              <w:cnfStyle w:val="000000000000" w:firstRow="0" w:lastRow="0" w:firstColumn="0" w:lastColumn="0" w:oddVBand="0" w:evenVBand="0" w:oddHBand="0" w:evenHBand="0" w:firstRowFirstColumn="0" w:firstRowLastColumn="0" w:lastRowFirstColumn="0" w:lastRowLastColumn="0"/>
              <w:rPr>
                <w:color w:val="000000"/>
              </w:rPr>
            </w:pPr>
            <w:r>
              <w:rPr>
                <w:color w:val="000000"/>
              </w:rPr>
              <w:t>White Muffins</w:t>
            </w:r>
          </w:p>
        </w:tc>
        <w:tc>
          <w:tcPr>
            <w:tcW w:w="1694" w:type="dxa"/>
          </w:tcPr>
          <w:p w14:paraId="56BF8B5D" w14:textId="77777777" w:rsidR="00F4234B" w:rsidRDefault="000D6B0F">
            <w:pP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tcW w:w="1710" w:type="dxa"/>
          </w:tcPr>
          <w:p w14:paraId="0D5258AA" w14:textId="77777777" w:rsidR="00F4234B" w:rsidRDefault="000D6B0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lang w:val="en-GB"/>
              </w:rPr>
              <w:t>15</w:t>
            </w:r>
            <w:r>
              <w:rPr>
                <w:color w:val="000000"/>
              </w:rPr>
              <w:t>,000</w:t>
            </w:r>
          </w:p>
        </w:tc>
        <w:tc>
          <w:tcPr>
            <w:tcW w:w="1440" w:type="dxa"/>
          </w:tcPr>
          <w:p w14:paraId="2B20181F" w14:textId="77777777" w:rsidR="00F4234B" w:rsidRDefault="000D6B0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lang w:val="en-GB"/>
              </w:rPr>
              <w:t>15</w:t>
            </w:r>
            <w:r>
              <w:rPr>
                <w:color w:val="000000"/>
              </w:rPr>
              <w:t>,000</w:t>
            </w:r>
          </w:p>
        </w:tc>
        <w:tc>
          <w:tcPr>
            <w:tcW w:w="1710" w:type="dxa"/>
          </w:tcPr>
          <w:p w14:paraId="094A371B" w14:textId="77777777" w:rsidR="00F4234B" w:rsidRDefault="000D6B0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lang w:val="en-GB"/>
              </w:rPr>
              <w:t>15</w:t>
            </w:r>
            <w:r>
              <w:rPr>
                <w:color w:val="000000"/>
              </w:rPr>
              <w:t>0</w:t>
            </w:r>
          </w:p>
        </w:tc>
      </w:tr>
      <w:tr w:rsidR="00F4234B" w14:paraId="68EEE871" w14:textId="77777777" w:rsidTr="00F4234B">
        <w:tc>
          <w:tcPr>
            <w:cnfStyle w:val="001000000000" w:firstRow="0" w:lastRow="0" w:firstColumn="1" w:lastColumn="0" w:oddVBand="0" w:evenVBand="0" w:oddHBand="0" w:evenHBand="0" w:firstRowFirstColumn="0" w:firstRowLastColumn="0" w:lastRowFirstColumn="0" w:lastRowLastColumn="0"/>
            <w:tcW w:w="620" w:type="dxa"/>
            <w:shd w:val="clear" w:color="auto" w:fill="FBE4D5" w:themeFill="accent2" w:themeFillTint="33"/>
          </w:tcPr>
          <w:p w14:paraId="0A2E024B" w14:textId="77777777" w:rsidR="00F4234B" w:rsidRDefault="000D6B0F">
            <w:pPr>
              <w:rPr>
                <w:color w:val="000000"/>
              </w:rPr>
            </w:pPr>
            <w:r>
              <w:rPr>
                <w:color w:val="000000"/>
              </w:rPr>
              <w:t>13</w:t>
            </w:r>
          </w:p>
        </w:tc>
        <w:tc>
          <w:tcPr>
            <w:tcW w:w="2456" w:type="dxa"/>
            <w:shd w:val="clear" w:color="auto" w:fill="FBE4D5" w:themeFill="accent2" w:themeFillTint="33"/>
          </w:tcPr>
          <w:p w14:paraId="221A9F2F" w14:textId="77777777" w:rsidR="00F4234B" w:rsidRDefault="000D6B0F">
            <w:pPr>
              <w:cnfStyle w:val="000000000000" w:firstRow="0" w:lastRow="0" w:firstColumn="0" w:lastColumn="0" w:oddVBand="0" w:evenVBand="0" w:oddHBand="0" w:evenHBand="0" w:firstRowFirstColumn="0" w:firstRowLastColumn="0" w:lastRowFirstColumn="0" w:lastRowLastColumn="0"/>
              <w:rPr>
                <w:color w:val="000000"/>
              </w:rPr>
            </w:pPr>
            <w:r>
              <w:rPr>
                <w:color w:val="000000"/>
              </w:rPr>
              <w:t>Green Grams</w:t>
            </w:r>
          </w:p>
        </w:tc>
        <w:tc>
          <w:tcPr>
            <w:tcW w:w="1694" w:type="dxa"/>
            <w:shd w:val="clear" w:color="auto" w:fill="FBE4D5" w:themeFill="accent2" w:themeFillTint="33"/>
          </w:tcPr>
          <w:p w14:paraId="7259A0CB" w14:textId="77777777" w:rsidR="00F4234B" w:rsidRDefault="000D6B0F">
            <w:pPr>
              <w:cnfStyle w:val="000000000000" w:firstRow="0" w:lastRow="0" w:firstColumn="0" w:lastColumn="0" w:oddVBand="0" w:evenVBand="0" w:oddHBand="0" w:evenHBand="0" w:firstRowFirstColumn="0" w:firstRowLastColumn="0" w:lastRowFirstColumn="0" w:lastRowLastColumn="0"/>
              <w:rPr>
                <w:color w:val="000000"/>
              </w:rPr>
            </w:pPr>
            <w:r>
              <w:rPr>
                <w:color w:val="000000"/>
                <w:lang w:val="en-GB"/>
              </w:rPr>
              <w:t>50</w:t>
            </w:r>
            <w:r>
              <w:rPr>
                <w:color w:val="000000"/>
              </w:rPr>
              <w:t>0-Bags</w:t>
            </w:r>
          </w:p>
        </w:tc>
        <w:tc>
          <w:tcPr>
            <w:tcW w:w="1710" w:type="dxa"/>
            <w:shd w:val="clear" w:color="auto" w:fill="FBE4D5" w:themeFill="accent2" w:themeFillTint="33"/>
          </w:tcPr>
          <w:p w14:paraId="737A79F6" w14:textId="77777777" w:rsidR="00F4234B" w:rsidRDefault="000D6B0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10,000</w:t>
            </w:r>
          </w:p>
        </w:tc>
        <w:tc>
          <w:tcPr>
            <w:tcW w:w="1440" w:type="dxa"/>
            <w:shd w:val="clear" w:color="auto" w:fill="FBE4D5" w:themeFill="accent2" w:themeFillTint="33"/>
          </w:tcPr>
          <w:p w14:paraId="3CA5DA10" w14:textId="77777777" w:rsidR="00F4234B" w:rsidRDefault="000D6B0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lang w:val="en-GB"/>
              </w:rPr>
              <w:t>5,0</w:t>
            </w:r>
            <w:r>
              <w:rPr>
                <w:color w:val="000000"/>
              </w:rPr>
              <w:t>00,000</w:t>
            </w:r>
          </w:p>
        </w:tc>
        <w:tc>
          <w:tcPr>
            <w:tcW w:w="1710" w:type="dxa"/>
            <w:shd w:val="clear" w:color="auto" w:fill="FBE4D5" w:themeFill="accent2" w:themeFillTint="33"/>
          </w:tcPr>
          <w:p w14:paraId="41AB6FDA" w14:textId="77777777" w:rsidR="00F4234B" w:rsidRDefault="000D6B0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lang w:val="en-GB"/>
              </w:rPr>
              <w:t>50</w:t>
            </w:r>
            <w:r>
              <w:rPr>
                <w:color w:val="000000"/>
              </w:rPr>
              <w:t>,000</w:t>
            </w:r>
          </w:p>
        </w:tc>
      </w:tr>
      <w:tr w:rsidR="00F4234B" w14:paraId="561E7B40" w14:textId="77777777" w:rsidTr="00F4234B">
        <w:tc>
          <w:tcPr>
            <w:cnfStyle w:val="001000000000" w:firstRow="0" w:lastRow="0" w:firstColumn="1" w:lastColumn="0" w:oddVBand="0" w:evenVBand="0" w:oddHBand="0" w:evenHBand="0" w:firstRowFirstColumn="0" w:firstRowLastColumn="0" w:lastRowFirstColumn="0" w:lastRowLastColumn="0"/>
            <w:tcW w:w="620" w:type="dxa"/>
          </w:tcPr>
          <w:p w14:paraId="3058269F" w14:textId="77777777" w:rsidR="00F4234B" w:rsidRDefault="000D6B0F">
            <w:pPr>
              <w:rPr>
                <w:color w:val="000000"/>
              </w:rPr>
            </w:pPr>
            <w:r>
              <w:rPr>
                <w:color w:val="000000"/>
              </w:rPr>
              <w:t>14</w:t>
            </w:r>
          </w:p>
        </w:tc>
        <w:tc>
          <w:tcPr>
            <w:tcW w:w="2456" w:type="dxa"/>
          </w:tcPr>
          <w:p w14:paraId="40CE66FF" w14:textId="77777777" w:rsidR="00F4234B" w:rsidRDefault="000D6B0F">
            <w:pPr>
              <w:cnfStyle w:val="000000000000" w:firstRow="0" w:lastRow="0" w:firstColumn="0" w:lastColumn="0" w:oddVBand="0" w:evenVBand="0" w:oddHBand="0" w:evenHBand="0" w:firstRowFirstColumn="0" w:firstRowLastColumn="0" w:lastRowFirstColumn="0" w:lastRowLastColumn="0"/>
              <w:rPr>
                <w:color w:val="000000"/>
              </w:rPr>
            </w:pPr>
            <w:r>
              <w:rPr>
                <w:color w:val="000000"/>
              </w:rPr>
              <w:t>Green Vegetables</w:t>
            </w:r>
          </w:p>
        </w:tc>
        <w:tc>
          <w:tcPr>
            <w:tcW w:w="1694" w:type="dxa"/>
          </w:tcPr>
          <w:p w14:paraId="4952182E" w14:textId="77777777" w:rsidR="00F4234B" w:rsidRDefault="000D6B0F">
            <w:pPr>
              <w:cnfStyle w:val="000000000000" w:firstRow="0" w:lastRow="0" w:firstColumn="0" w:lastColumn="0" w:oddVBand="0" w:evenVBand="0" w:oddHBand="0" w:evenHBand="0" w:firstRowFirstColumn="0" w:firstRowLastColumn="0" w:lastRowFirstColumn="0" w:lastRowLastColumn="0"/>
              <w:rPr>
                <w:color w:val="000000"/>
              </w:rPr>
            </w:pPr>
            <w:r>
              <w:rPr>
                <w:color w:val="000000"/>
                <w:lang w:val="en-GB"/>
              </w:rPr>
              <w:t>5</w:t>
            </w:r>
            <w:r>
              <w:rPr>
                <w:color w:val="000000"/>
              </w:rPr>
              <w:t>0-Bags</w:t>
            </w:r>
          </w:p>
        </w:tc>
        <w:tc>
          <w:tcPr>
            <w:tcW w:w="1710" w:type="dxa"/>
          </w:tcPr>
          <w:p w14:paraId="6D768ADA" w14:textId="77777777" w:rsidR="00F4234B" w:rsidRDefault="000D6B0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1,500</w:t>
            </w:r>
          </w:p>
        </w:tc>
        <w:tc>
          <w:tcPr>
            <w:tcW w:w="1440" w:type="dxa"/>
          </w:tcPr>
          <w:p w14:paraId="77B9CDD8" w14:textId="77777777" w:rsidR="00F4234B" w:rsidRDefault="000D6B0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lang w:val="en-GB"/>
              </w:rPr>
              <w:t>75</w:t>
            </w:r>
            <w:r>
              <w:rPr>
                <w:color w:val="000000"/>
              </w:rPr>
              <w:t>,000</w:t>
            </w:r>
          </w:p>
        </w:tc>
        <w:tc>
          <w:tcPr>
            <w:tcW w:w="1710" w:type="dxa"/>
          </w:tcPr>
          <w:p w14:paraId="2E1AD307" w14:textId="77777777" w:rsidR="00F4234B" w:rsidRDefault="000D6B0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lang w:val="en-GB"/>
              </w:rPr>
              <w:t>7</w:t>
            </w:r>
            <w:r>
              <w:rPr>
                <w:color w:val="000000"/>
              </w:rPr>
              <w:t>50</w:t>
            </w:r>
          </w:p>
        </w:tc>
      </w:tr>
      <w:tr w:rsidR="00F4234B" w14:paraId="46418D0E" w14:textId="77777777" w:rsidTr="00F4234B">
        <w:tc>
          <w:tcPr>
            <w:cnfStyle w:val="001000000000" w:firstRow="0" w:lastRow="0" w:firstColumn="1" w:lastColumn="0" w:oddVBand="0" w:evenVBand="0" w:oddHBand="0" w:evenHBand="0" w:firstRowFirstColumn="0" w:firstRowLastColumn="0" w:lastRowFirstColumn="0" w:lastRowLastColumn="0"/>
            <w:tcW w:w="620" w:type="dxa"/>
            <w:shd w:val="clear" w:color="auto" w:fill="FBE4D5" w:themeFill="accent2" w:themeFillTint="33"/>
          </w:tcPr>
          <w:p w14:paraId="6A6B1991" w14:textId="77777777" w:rsidR="00F4234B" w:rsidRDefault="000D6B0F">
            <w:pPr>
              <w:rPr>
                <w:color w:val="000000"/>
              </w:rPr>
            </w:pPr>
            <w:r>
              <w:rPr>
                <w:color w:val="000000"/>
              </w:rPr>
              <w:t>15</w:t>
            </w:r>
          </w:p>
        </w:tc>
        <w:tc>
          <w:tcPr>
            <w:tcW w:w="2456" w:type="dxa"/>
            <w:shd w:val="clear" w:color="auto" w:fill="FBE4D5" w:themeFill="accent2" w:themeFillTint="33"/>
          </w:tcPr>
          <w:p w14:paraId="29C0CF48" w14:textId="77777777" w:rsidR="00F4234B" w:rsidRDefault="000D6B0F">
            <w:pPr>
              <w:cnfStyle w:val="000000000000" w:firstRow="0" w:lastRow="0" w:firstColumn="0" w:lastColumn="0" w:oddVBand="0" w:evenVBand="0" w:oddHBand="0" w:evenHBand="0" w:firstRowFirstColumn="0" w:firstRowLastColumn="0" w:lastRowFirstColumn="0" w:lastRowLastColumn="0"/>
              <w:rPr>
                <w:color w:val="000000"/>
              </w:rPr>
            </w:pPr>
            <w:r>
              <w:rPr>
                <w:color w:val="000000"/>
              </w:rPr>
              <w:t>Supply of clean water twice a week</w:t>
            </w:r>
          </w:p>
        </w:tc>
        <w:tc>
          <w:tcPr>
            <w:tcW w:w="1694" w:type="dxa"/>
            <w:shd w:val="clear" w:color="auto" w:fill="FBE4D5" w:themeFill="accent2" w:themeFillTint="33"/>
          </w:tcPr>
          <w:p w14:paraId="64DCBD71" w14:textId="77777777" w:rsidR="00F4234B" w:rsidRDefault="000D6B0F">
            <w:pPr>
              <w:cnfStyle w:val="000000000000" w:firstRow="0" w:lastRow="0" w:firstColumn="0" w:lastColumn="0" w:oddVBand="0" w:evenVBand="0" w:oddHBand="0" w:evenHBand="0" w:firstRowFirstColumn="0" w:firstRowLastColumn="0" w:lastRowFirstColumn="0" w:lastRowLastColumn="0"/>
              <w:rPr>
                <w:color w:val="000000"/>
              </w:rPr>
            </w:pPr>
            <w:r>
              <w:rPr>
                <w:color w:val="000000"/>
              </w:rPr>
              <w:t>Donor choice</w:t>
            </w:r>
          </w:p>
        </w:tc>
        <w:tc>
          <w:tcPr>
            <w:tcW w:w="1710" w:type="dxa"/>
            <w:shd w:val="clear" w:color="auto" w:fill="FBE4D5" w:themeFill="accent2" w:themeFillTint="33"/>
          </w:tcPr>
          <w:p w14:paraId="035C926A" w14:textId="77777777" w:rsidR="00F4234B" w:rsidRDefault="000D6B0F">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Donor choice</w:t>
            </w:r>
          </w:p>
        </w:tc>
        <w:tc>
          <w:tcPr>
            <w:tcW w:w="1440" w:type="dxa"/>
            <w:shd w:val="clear" w:color="auto" w:fill="FBE4D5" w:themeFill="accent2" w:themeFillTint="33"/>
          </w:tcPr>
          <w:p w14:paraId="11699160" w14:textId="77777777" w:rsidR="00F4234B" w:rsidRDefault="000D6B0F">
            <w:pPr>
              <w:cnfStyle w:val="000000000000" w:firstRow="0" w:lastRow="0" w:firstColumn="0" w:lastColumn="0" w:oddVBand="0" w:evenVBand="0" w:oddHBand="0" w:evenHBand="0" w:firstRowFirstColumn="0" w:firstRowLastColumn="0" w:lastRowFirstColumn="0" w:lastRowLastColumn="0"/>
              <w:rPr>
                <w:color w:val="000000"/>
              </w:rPr>
            </w:pPr>
            <w:r>
              <w:rPr>
                <w:color w:val="000000"/>
              </w:rPr>
              <w:t>Donor choice</w:t>
            </w:r>
          </w:p>
        </w:tc>
        <w:tc>
          <w:tcPr>
            <w:tcW w:w="1710" w:type="dxa"/>
            <w:shd w:val="clear" w:color="auto" w:fill="FBE4D5" w:themeFill="accent2" w:themeFillTint="33"/>
          </w:tcPr>
          <w:p w14:paraId="19FAD171" w14:textId="77777777" w:rsidR="00F4234B" w:rsidRDefault="000D6B0F">
            <w:pPr>
              <w:cnfStyle w:val="000000000000" w:firstRow="0" w:lastRow="0" w:firstColumn="0" w:lastColumn="0" w:oddVBand="0" w:evenVBand="0" w:oddHBand="0" w:evenHBand="0" w:firstRowFirstColumn="0" w:firstRowLastColumn="0" w:lastRowFirstColumn="0" w:lastRowLastColumn="0"/>
              <w:rPr>
                <w:color w:val="000000"/>
              </w:rPr>
            </w:pPr>
            <w:r>
              <w:rPr>
                <w:color w:val="000000"/>
              </w:rPr>
              <w:t>Donor choice</w:t>
            </w:r>
          </w:p>
        </w:tc>
      </w:tr>
      <w:tr w:rsidR="00F4234B" w14:paraId="0E165205" w14:textId="77777777" w:rsidTr="00F4234B">
        <w:tc>
          <w:tcPr>
            <w:cnfStyle w:val="001000000000" w:firstRow="0" w:lastRow="0" w:firstColumn="1" w:lastColumn="0" w:oddVBand="0" w:evenVBand="0" w:oddHBand="0" w:evenHBand="0" w:firstRowFirstColumn="0" w:firstRowLastColumn="0" w:lastRowFirstColumn="0" w:lastRowLastColumn="0"/>
            <w:tcW w:w="620" w:type="dxa"/>
          </w:tcPr>
          <w:p w14:paraId="5BCD23FB" w14:textId="77777777" w:rsidR="00F4234B" w:rsidRDefault="000D6B0F">
            <w:pPr>
              <w:rPr>
                <w:color w:val="000000"/>
              </w:rPr>
            </w:pPr>
            <w:r>
              <w:rPr>
                <w:color w:val="000000"/>
              </w:rPr>
              <w:t>16</w:t>
            </w:r>
          </w:p>
        </w:tc>
        <w:tc>
          <w:tcPr>
            <w:tcW w:w="2456" w:type="dxa"/>
          </w:tcPr>
          <w:p w14:paraId="67EA427A" w14:textId="77777777" w:rsidR="00F4234B" w:rsidRDefault="000D6B0F">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Supply of protective and cleaning accessories </w:t>
            </w:r>
            <w:proofErr w:type="spellStart"/>
            <w:r>
              <w:rPr>
                <w:color w:val="000000"/>
              </w:rPr>
              <w:t>etc</w:t>
            </w:r>
            <w:proofErr w:type="spellEnd"/>
            <w:r>
              <w:rPr>
                <w:color w:val="000000"/>
              </w:rPr>
              <w:t xml:space="preserve"> Soaps , Sanitizers and face masks</w:t>
            </w:r>
          </w:p>
        </w:tc>
        <w:tc>
          <w:tcPr>
            <w:tcW w:w="1694" w:type="dxa"/>
          </w:tcPr>
          <w:p w14:paraId="21052A8C" w14:textId="77777777" w:rsidR="00F4234B" w:rsidRDefault="000D6B0F">
            <w:pPr>
              <w:cnfStyle w:val="000000000000" w:firstRow="0" w:lastRow="0" w:firstColumn="0" w:lastColumn="0" w:oddVBand="0" w:evenVBand="0" w:oddHBand="0" w:evenHBand="0" w:firstRowFirstColumn="0" w:firstRowLastColumn="0" w:lastRowFirstColumn="0" w:lastRowLastColumn="0"/>
              <w:rPr>
                <w:color w:val="000000"/>
              </w:rPr>
            </w:pPr>
            <w:r>
              <w:rPr>
                <w:color w:val="000000"/>
              </w:rPr>
              <w:t>Donor choice</w:t>
            </w:r>
          </w:p>
        </w:tc>
        <w:tc>
          <w:tcPr>
            <w:tcW w:w="1710" w:type="dxa"/>
          </w:tcPr>
          <w:p w14:paraId="5E3E09BC" w14:textId="77777777" w:rsidR="00F4234B" w:rsidRDefault="000D6B0F">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Donor choice</w:t>
            </w:r>
          </w:p>
        </w:tc>
        <w:tc>
          <w:tcPr>
            <w:tcW w:w="1440" w:type="dxa"/>
          </w:tcPr>
          <w:p w14:paraId="0D085913" w14:textId="77777777" w:rsidR="00F4234B" w:rsidRDefault="000D6B0F">
            <w:pPr>
              <w:cnfStyle w:val="000000000000" w:firstRow="0" w:lastRow="0" w:firstColumn="0" w:lastColumn="0" w:oddVBand="0" w:evenVBand="0" w:oddHBand="0" w:evenHBand="0" w:firstRowFirstColumn="0" w:firstRowLastColumn="0" w:lastRowFirstColumn="0" w:lastRowLastColumn="0"/>
              <w:rPr>
                <w:color w:val="000000"/>
              </w:rPr>
            </w:pPr>
            <w:r>
              <w:rPr>
                <w:color w:val="000000"/>
              </w:rPr>
              <w:t>Donor choice</w:t>
            </w:r>
          </w:p>
        </w:tc>
        <w:tc>
          <w:tcPr>
            <w:tcW w:w="1710" w:type="dxa"/>
          </w:tcPr>
          <w:p w14:paraId="144DF756" w14:textId="77777777" w:rsidR="00F4234B" w:rsidRDefault="000D6B0F">
            <w:pPr>
              <w:cnfStyle w:val="000000000000" w:firstRow="0" w:lastRow="0" w:firstColumn="0" w:lastColumn="0" w:oddVBand="0" w:evenVBand="0" w:oddHBand="0" w:evenHBand="0" w:firstRowFirstColumn="0" w:firstRowLastColumn="0" w:lastRowFirstColumn="0" w:lastRowLastColumn="0"/>
              <w:rPr>
                <w:color w:val="000000"/>
              </w:rPr>
            </w:pPr>
            <w:r>
              <w:rPr>
                <w:color w:val="000000"/>
              </w:rPr>
              <w:t>Donor choice</w:t>
            </w:r>
          </w:p>
        </w:tc>
      </w:tr>
      <w:tr w:rsidR="00F4234B" w14:paraId="653B5D31" w14:textId="77777777" w:rsidTr="00F4234B">
        <w:tc>
          <w:tcPr>
            <w:cnfStyle w:val="001000000000" w:firstRow="0" w:lastRow="0" w:firstColumn="1" w:lastColumn="0" w:oddVBand="0" w:evenVBand="0" w:oddHBand="0" w:evenHBand="0" w:firstRowFirstColumn="0" w:firstRowLastColumn="0" w:lastRowFirstColumn="0" w:lastRowLastColumn="0"/>
            <w:tcW w:w="620" w:type="dxa"/>
            <w:shd w:val="clear" w:color="auto" w:fill="FBE4D5" w:themeFill="accent2" w:themeFillTint="33"/>
          </w:tcPr>
          <w:p w14:paraId="09555100" w14:textId="77777777" w:rsidR="00F4234B" w:rsidRDefault="000D6B0F">
            <w:pPr>
              <w:rPr>
                <w:color w:val="000000"/>
              </w:rPr>
            </w:pPr>
            <w:r>
              <w:rPr>
                <w:color w:val="000000"/>
              </w:rPr>
              <w:t>17</w:t>
            </w:r>
          </w:p>
        </w:tc>
        <w:tc>
          <w:tcPr>
            <w:tcW w:w="2456" w:type="dxa"/>
            <w:shd w:val="clear" w:color="auto" w:fill="FBE4D5" w:themeFill="accent2" w:themeFillTint="33"/>
          </w:tcPr>
          <w:p w14:paraId="291135E8" w14:textId="77777777" w:rsidR="00F4234B" w:rsidRDefault="000D6B0F">
            <w:pPr>
              <w:cnfStyle w:val="000000000000" w:firstRow="0" w:lastRow="0" w:firstColumn="0" w:lastColumn="0" w:oddVBand="0" w:evenVBand="0" w:oddHBand="0" w:evenHBand="0" w:firstRowFirstColumn="0" w:firstRowLastColumn="0" w:lastRowFirstColumn="0" w:lastRowLastColumn="0"/>
              <w:rPr>
                <w:color w:val="000000"/>
                <w:lang w:val="en-GB"/>
              </w:rPr>
            </w:pPr>
            <w:r>
              <w:rPr>
                <w:color w:val="000000"/>
                <w:lang w:val="en-GB"/>
              </w:rPr>
              <w:t>TOTAL</w:t>
            </w:r>
          </w:p>
        </w:tc>
        <w:tc>
          <w:tcPr>
            <w:tcW w:w="1694" w:type="dxa"/>
            <w:shd w:val="clear" w:color="auto" w:fill="FBE4D5" w:themeFill="accent2" w:themeFillTint="33"/>
          </w:tcPr>
          <w:p w14:paraId="144DD502" w14:textId="77777777" w:rsidR="00F4234B" w:rsidRDefault="00F4234B">
            <w:pPr>
              <w:cnfStyle w:val="000000000000" w:firstRow="0" w:lastRow="0" w:firstColumn="0" w:lastColumn="0" w:oddVBand="0" w:evenVBand="0" w:oddHBand="0" w:evenHBand="0" w:firstRowFirstColumn="0" w:firstRowLastColumn="0" w:lastRowFirstColumn="0" w:lastRowLastColumn="0"/>
              <w:rPr>
                <w:color w:val="000000"/>
              </w:rPr>
            </w:pPr>
          </w:p>
        </w:tc>
        <w:tc>
          <w:tcPr>
            <w:tcW w:w="1710" w:type="dxa"/>
            <w:shd w:val="clear" w:color="auto" w:fill="FBE4D5" w:themeFill="accent2" w:themeFillTint="33"/>
          </w:tcPr>
          <w:p w14:paraId="08F16B65" w14:textId="77777777" w:rsidR="00F4234B" w:rsidRDefault="00F4234B">
            <w:pPr>
              <w:cnfStyle w:val="000000000000" w:firstRow="0" w:lastRow="0" w:firstColumn="0" w:lastColumn="0" w:oddVBand="0" w:evenVBand="0" w:oddHBand="0" w:evenHBand="0" w:firstRowFirstColumn="0" w:firstRowLastColumn="0" w:lastRowFirstColumn="0" w:lastRowLastColumn="0"/>
              <w:rPr>
                <w:color w:val="000000"/>
              </w:rPr>
            </w:pPr>
          </w:p>
        </w:tc>
        <w:tc>
          <w:tcPr>
            <w:tcW w:w="1440" w:type="dxa"/>
            <w:shd w:val="clear" w:color="auto" w:fill="FBE4D5" w:themeFill="accent2" w:themeFillTint="33"/>
          </w:tcPr>
          <w:p w14:paraId="30B1C7FA" w14:textId="77777777" w:rsidR="00F4234B" w:rsidRDefault="000D6B0F">
            <w:pPr>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lang w:val="en-GB"/>
              </w:rPr>
              <w:t>14,243</w:t>
            </w:r>
            <w:r>
              <w:rPr>
                <w:b/>
                <w:bCs/>
                <w:color w:val="000000"/>
              </w:rPr>
              <w:t>,000</w:t>
            </w:r>
          </w:p>
        </w:tc>
        <w:tc>
          <w:tcPr>
            <w:tcW w:w="1710" w:type="dxa"/>
            <w:shd w:val="clear" w:color="auto" w:fill="FBE4D5" w:themeFill="accent2" w:themeFillTint="33"/>
          </w:tcPr>
          <w:p w14:paraId="2F5183D5" w14:textId="77777777" w:rsidR="00F4234B" w:rsidRDefault="000D6B0F">
            <w:pPr>
              <w:jc w:val="right"/>
              <w:cnfStyle w:val="000000000000" w:firstRow="0" w:lastRow="0" w:firstColumn="0" w:lastColumn="0" w:oddVBand="0" w:evenVBand="0" w:oddHBand="0" w:evenHBand="0" w:firstRowFirstColumn="0" w:firstRowLastColumn="0" w:lastRowFirstColumn="0" w:lastRowLastColumn="0"/>
              <w:rPr>
                <w:b/>
                <w:bCs/>
                <w:color w:val="000000"/>
                <w:lang w:val="en-GB"/>
              </w:rPr>
            </w:pPr>
            <w:r>
              <w:rPr>
                <w:b/>
                <w:bCs/>
                <w:color w:val="000000"/>
                <w:lang w:val="en-GB"/>
              </w:rPr>
              <w:t>142,430</w:t>
            </w:r>
          </w:p>
        </w:tc>
      </w:tr>
      <w:tr w:rsidR="00F4234B" w14:paraId="5D0FCE00" w14:textId="77777777" w:rsidTr="00F4234B">
        <w:tc>
          <w:tcPr>
            <w:cnfStyle w:val="001000000000" w:firstRow="0" w:lastRow="0" w:firstColumn="1" w:lastColumn="0" w:oddVBand="0" w:evenVBand="0" w:oddHBand="0" w:evenHBand="0" w:firstRowFirstColumn="0" w:firstRowLastColumn="0" w:lastRowFirstColumn="0" w:lastRowLastColumn="0"/>
            <w:tcW w:w="620" w:type="dxa"/>
            <w:shd w:val="clear" w:color="auto" w:fill="auto"/>
          </w:tcPr>
          <w:p w14:paraId="31730056" w14:textId="77777777" w:rsidR="00F4234B" w:rsidRDefault="00F4234B">
            <w:pPr>
              <w:rPr>
                <w:b w:val="0"/>
                <w:bCs w:val="0"/>
                <w:color w:val="000000"/>
              </w:rPr>
            </w:pPr>
          </w:p>
        </w:tc>
        <w:tc>
          <w:tcPr>
            <w:tcW w:w="2456" w:type="dxa"/>
            <w:shd w:val="clear" w:color="auto" w:fill="auto"/>
          </w:tcPr>
          <w:p w14:paraId="23E0AD6C" w14:textId="77777777" w:rsidR="00F4234B" w:rsidRDefault="000D6B0F">
            <w:pPr>
              <w:cnfStyle w:val="000000000000" w:firstRow="0" w:lastRow="0" w:firstColumn="0" w:lastColumn="0" w:oddVBand="0" w:evenVBand="0" w:oddHBand="0" w:evenHBand="0" w:firstRowFirstColumn="0" w:firstRowLastColumn="0" w:lastRowFirstColumn="0" w:lastRowLastColumn="0"/>
              <w:rPr>
                <w:color w:val="000000"/>
              </w:rPr>
            </w:pPr>
            <w:r>
              <w:rPr>
                <w:color w:val="000000"/>
              </w:rPr>
              <w:t>Contingency @ 10%</w:t>
            </w:r>
          </w:p>
        </w:tc>
        <w:tc>
          <w:tcPr>
            <w:tcW w:w="1694" w:type="dxa"/>
            <w:shd w:val="clear" w:color="auto" w:fill="auto"/>
          </w:tcPr>
          <w:p w14:paraId="7D69DB54" w14:textId="77777777" w:rsidR="00F4234B" w:rsidRDefault="00F4234B">
            <w:pPr>
              <w:cnfStyle w:val="000000000000" w:firstRow="0" w:lastRow="0" w:firstColumn="0" w:lastColumn="0" w:oddVBand="0" w:evenVBand="0" w:oddHBand="0" w:evenHBand="0" w:firstRowFirstColumn="0" w:firstRowLastColumn="0" w:lastRowFirstColumn="0" w:lastRowLastColumn="0"/>
              <w:rPr>
                <w:color w:val="000000"/>
              </w:rPr>
            </w:pPr>
          </w:p>
        </w:tc>
        <w:tc>
          <w:tcPr>
            <w:tcW w:w="1710" w:type="dxa"/>
            <w:shd w:val="clear" w:color="auto" w:fill="auto"/>
          </w:tcPr>
          <w:p w14:paraId="61101036" w14:textId="77777777" w:rsidR="00F4234B" w:rsidRDefault="00F4234B">
            <w:pPr>
              <w:cnfStyle w:val="000000000000" w:firstRow="0" w:lastRow="0" w:firstColumn="0" w:lastColumn="0" w:oddVBand="0" w:evenVBand="0" w:oddHBand="0" w:evenHBand="0" w:firstRowFirstColumn="0" w:firstRowLastColumn="0" w:lastRowFirstColumn="0" w:lastRowLastColumn="0"/>
              <w:rPr>
                <w:color w:val="000000"/>
              </w:rPr>
            </w:pPr>
          </w:p>
        </w:tc>
        <w:tc>
          <w:tcPr>
            <w:tcW w:w="1440" w:type="dxa"/>
            <w:shd w:val="clear" w:color="auto" w:fill="auto"/>
          </w:tcPr>
          <w:p w14:paraId="404ADAA2" w14:textId="77777777" w:rsidR="00F4234B" w:rsidRDefault="000D6B0F">
            <w:pPr>
              <w:jc w:val="right"/>
              <w:cnfStyle w:val="000000000000" w:firstRow="0" w:lastRow="0" w:firstColumn="0" w:lastColumn="0" w:oddVBand="0" w:evenVBand="0" w:oddHBand="0" w:evenHBand="0" w:firstRowFirstColumn="0" w:firstRowLastColumn="0" w:lastRowFirstColumn="0" w:lastRowLastColumn="0"/>
              <w:rPr>
                <w:b/>
                <w:bCs/>
                <w:color w:val="000000"/>
                <w:lang w:val="en-GB"/>
              </w:rPr>
            </w:pPr>
            <w:r>
              <w:rPr>
                <w:b/>
                <w:bCs/>
                <w:color w:val="000000"/>
                <w:lang w:val="en-GB"/>
              </w:rPr>
              <w:t>1,636,800</w:t>
            </w:r>
          </w:p>
        </w:tc>
        <w:tc>
          <w:tcPr>
            <w:tcW w:w="1710" w:type="dxa"/>
            <w:shd w:val="clear" w:color="auto" w:fill="auto"/>
          </w:tcPr>
          <w:p w14:paraId="12B24BBA" w14:textId="77777777" w:rsidR="00F4234B" w:rsidRDefault="000D6B0F">
            <w:pPr>
              <w:jc w:val="right"/>
              <w:cnfStyle w:val="000000000000" w:firstRow="0" w:lastRow="0" w:firstColumn="0" w:lastColumn="0" w:oddVBand="0" w:evenVBand="0" w:oddHBand="0" w:evenHBand="0" w:firstRowFirstColumn="0" w:firstRowLastColumn="0" w:lastRowFirstColumn="0" w:lastRowLastColumn="0"/>
              <w:rPr>
                <w:b/>
                <w:bCs/>
                <w:color w:val="000000"/>
                <w:lang w:val="en-GB"/>
              </w:rPr>
            </w:pPr>
            <w:r>
              <w:rPr>
                <w:color w:val="000000"/>
                <w:lang w:val="en-GB"/>
              </w:rPr>
              <w:t>16,368</w:t>
            </w:r>
          </w:p>
        </w:tc>
      </w:tr>
      <w:tr w:rsidR="00F4234B" w14:paraId="7C7A4EA0" w14:textId="77777777" w:rsidTr="00F4234B">
        <w:tc>
          <w:tcPr>
            <w:cnfStyle w:val="001000000000" w:firstRow="0" w:lastRow="0" w:firstColumn="1" w:lastColumn="0" w:oddVBand="0" w:evenVBand="0" w:oddHBand="0" w:evenHBand="0" w:firstRowFirstColumn="0" w:firstRowLastColumn="0" w:lastRowFirstColumn="0" w:lastRowLastColumn="0"/>
            <w:tcW w:w="620" w:type="dxa"/>
            <w:shd w:val="clear" w:color="auto" w:fill="FBE5D6" w:themeFill="accent2" w:themeFillTint="32"/>
          </w:tcPr>
          <w:p w14:paraId="425EAF04" w14:textId="77777777" w:rsidR="00F4234B" w:rsidRDefault="00F4234B">
            <w:pPr>
              <w:rPr>
                <w:color w:val="000000"/>
              </w:rPr>
            </w:pPr>
          </w:p>
        </w:tc>
        <w:tc>
          <w:tcPr>
            <w:tcW w:w="2456" w:type="dxa"/>
            <w:shd w:val="clear" w:color="auto" w:fill="FBE5D6" w:themeFill="accent2" w:themeFillTint="32"/>
          </w:tcPr>
          <w:p w14:paraId="456CFE33" w14:textId="77777777" w:rsidR="00F4234B" w:rsidRDefault="000D6B0F">
            <w:pP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GRAND TOTAL</w:t>
            </w:r>
          </w:p>
        </w:tc>
        <w:tc>
          <w:tcPr>
            <w:tcW w:w="1694" w:type="dxa"/>
            <w:shd w:val="clear" w:color="auto" w:fill="FBE5D6" w:themeFill="accent2" w:themeFillTint="32"/>
          </w:tcPr>
          <w:p w14:paraId="0160CAE4" w14:textId="77777777" w:rsidR="00F4234B" w:rsidRDefault="00F4234B">
            <w:pPr>
              <w:cnfStyle w:val="000000000000" w:firstRow="0" w:lastRow="0" w:firstColumn="0" w:lastColumn="0" w:oddVBand="0" w:evenVBand="0" w:oddHBand="0" w:evenHBand="0" w:firstRowFirstColumn="0" w:firstRowLastColumn="0" w:lastRowFirstColumn="0" w:lastRowLastColumn="0"/>
              <w:rPr>
                <w:b/>
                <w:bCs/>
                <w:color w:val="000000"/>
              </w:rPr>
            </w:pPr>
          </w:p>
        </w:tc>
        <w:tc>
          <w:tcPr>
            <w:tcW w:w="1710" w:type="dxa"/>
            <w:shd w:val="clear" w:color="auto" w:fill="FBE5D6" w:themeFill="accent2" w:themeFillTint="32"/>
          </w:tcPr>
          <w:p w14:paraId="79543091" w14:textId="77777777" w:rsidR="00F4234B" w:rsidRDefault="00F4234B">
            <w:pPr>
              <w:cnfStyle w:val="000000000000" w:firstRow="0" w:lastRow="0" w:firstColumn="0" w:lastColumn="0" w:oddVBand="0" w:evenVBand="0" w:oddHBand="0" w:evenHBand="0" w:firstRowFirstColumn="0" w:firstRowLastColumn="0" w:lastRowFirstColumn="0" w:lastRowLastColumn="0"/>
              <w:rPr>
                <w:b/>
                <w:bCs/>
                <w:color w:val="000000"/>
              </w:rPr>
            </w:pPr>
          </w:p>
        </w:tc>
        <w:tc>
          <w:tcPr>
            <w:tcW w:w="1440" w:type="dxa"/>
            <w:shd w:val="clear" w:color="auto" w:fill="FBE5D6" w:themeFill="accent2" w:themeFillTint="32"/>
          </w:tcPr>
          <w:p w14:paraId="2DD81D2B" w14:textId="77777777" w:rsidR="00F4234B" w:rsidRDefault="000D6B0F">
            <w:pPr>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lang w:val="en-GB"/>
              </w:rPr>
              <w:t>18,004,800</w:t>
            </w:r>
          </w:p>
        </w:tc>
        <w:tc>
          <w:tcPr>
            <w:tcW w:w="1710" w:type="dxa"/>
            <w:shd w:val="clear" w:color="auto" w:fill="FBE5D6" w:themeFill="accent2" w:themeFillTint="32"/>
          </w:tcPr>
          <w:p w14:paraId="56E3CE9D" w14:textId="77777777" w:rsidR="00F4234B" w:rsidRDefault="000D6B0F">
            <w:pPr>
              <w:jc w:val="right"/>
              <w:cnfStyle w:val="000000000000" w:firstRow="0" w:lastRow="0" w:firstColumn="0" w:lastColumn="0" w:oddVBand="0" w:evenVBand="0" w:oddHBand="0" w:evenHBand="0" w:firstRowFirstColumn="0" w:firstRowLastColumn="0" w:lastRowFirstColumn="0" w:lastRowLastColumn="0"/>
              <w:rPr>
                <w:b/>
                <w:bCs/>
                <w:color w:val="000000"/>
                <w:lang w:val="en-GB"/>
              </w:rPr>
            </w:pPr>
            <w:r>
              <w:rPr>
                <w:b/>
                <w:bCs/>
                <w:color w:val="000000"/>
                <w:lang w:val="en-GB"/>
              </w:rPr>
              <w:t>180048</w:t>
            </w:r>
          </w:p>
        </w:tc>
      </w:tr>
    </w:tbl>
    <w:p w14:paraId="7B27380C" w14:textId="77777777" w:rsidR="00F4234B" w:rsidRDefault="00F4234B">
      <w:pPr>
        <w:rPr>
          <w:b/>
          <w:bCs/>
          <w:color w:val="000000"/>
        </w:rPr>
      </w:pPr>
    </w:p>
    <w:p w14:paraId="2A9E222A" w14:textId="77777777" w:rsidR="00F4234B" w:rsidRDefault="00F4234B"/>
    <w:p w14:paraId="0F917E33" w14:textId="77777777" w:rsidR="00F4234B" w:rsidRDefault="000D6B0F">
      <w:r>
        <w:t xml:space="preserve"> </w:t>
      </w:r>
    </w:p>
    <w:p w14:paraId="5BA3354E" w14:textId="77777777" w:rsidR="00F4234B" w:rsidRDefault="00F4234B"/>
    <w:p w14:paraId="1F40D5D1" w14:textId="27A69BBD" w:rsidR="00F4234B" w:rsidRDefault="00F4234B"/>
    <w:p w14:paraId="3DB17714" w14:textId="5C3216CD" w:rsidR="00E430A4" w:rsidRDefault="00E430A4"/>
    <w:p w14:paraId="08A19CD4" w14:textId="3B0A2923" w:rsidR="00E430A4" w:rsidRDefault="00E430A4"/>
    <w:p w14:paraId="0FD8FF6E" w14:textId="12CBDF07" w:rsidR="00E430A4" w:rsidRDefault="00E430A4"/>
    <w:p w14:paraId="3237CEA2" w14:textId="21FEF472" w:rsidR="00E430A4" w:rsidRDefault="00E430A4"/>
    <w:p w14:paraId="4CF479DA" w14:textId="59F38220" w:rsidR="00E430A4" w:rsidRDefault="00E430A4"/>
    <w:p w14:paraId="6DD3EEF9" w14:textId="7683AF21" w:rsidR="00E430A4" w:rsidRDefault="00E430A4"/>
    <w:p w14:paraId="34E27BC0" w14:textId="38C20DE6" w:rsidR="00E430A4" w:rsidRDefault="00E430A4" w:rsidP="00E430A4">
      <w:r>
        <w:rPr>
          <w:rFonts w:cstheme="minorHAnsi"/>
          <w:noProof/>
        </w:rPr>
        <w:lastRenderedPageBreak/>
        <w:drawing>
          <wp:anchor distT="0" distB="0" distL="114300" distR="114300" simplePos="0" relativeHeight="251662336" behindDoc="1" locked="0" layoutInCell="1" allowOverlap="1" wp14:anchorId="079C126A" wp14:editId="6BE44D2F">
            <wp:simplePos x="0" y="0"/>
            <wp:positionH relativeFrom="margin">
              <wp:posOffset>0</wp:posOffset>
            </wp:positionH>
            <wp:positionV relativeFrom="paragraph">
              <wp:posOffset>190500</wp:posOffset>
            </wp:positionV>
            <wp:extent cx="6115050" cy="7705725"/>
            <wp:effectExtent l="0" t="0" r="0" b="9525"/>
            <wp:wrapThrough wrapText="bothSides">
              <wp:wrapPolygon edited="0">
                <wp:start x="0" y="0"/>
                <wp:lineTo x="0" y="21573"/>
                <wp:lineTo x="21533" y="21573"/>
                <wp:lineTo x="2153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050" cy="7705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577CA8" w14:textId="497EB9E5" w:rsidR="00E821FE" w:rsidRDefault="000D6B0F">
      <w:r>
        <w:rPr>
          <w:noProof/>
        </w:rPr>
        <w:lastRenderedPageBreak/>
        <w:drawing>
          <wp:inline distT="0" distB="0" distL="0" distR="0" wp14:anchorId="0E21E572" wp14:editId="456C1012">
            <wp:extent cx="6305550" cy="7658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05550" cy="7658100"/>
                    </a:xfrm>
                    <a:prstGeom prst="rect">
                      <a:avLst/>
                    </a:prstGeom>
                    <a:noFill/>
                  </pic:spPr>
                </pic:pic>
              </a:graphicData>
            </a:graphic>
          </wp:inline>
        </w:drawing>
      </w:r>
    </w:p>
    <w:p w14:paraId="6CA8021D" w14:textId="0466137E" w:rsidR="00E430A4" w:rsidRDefault="00E430A4"/>
    <w:p w14:paraId="5B066D1D" w14:textId="77777777" w:rsidR="00E430A4" w:rsidRDefault="00E430A4"/>
    <w:sectPr w:rsidR="00E430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446152"/>
    <w:multiLevelType w:val="multilevel"/>
    <w:tmpl w:val="B5FE5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EE10A2"/>
    <w:multiLevelType w:val="multilevel"/>
    <w:tmpl w:val="AE98A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B749DC"/>
    <w:multiLevelType w:val="multilevel"/>
    <w:tmpl w:val="72E8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AA67DA"/>
    <w:multiLevelType w:val="hybridMultilevel"/>
    <w:tmpl w:val="E9424C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A6928CB"/>
    <w:multiLevelType w:val="multilevel"/>
    <w:tmpl w:val="41549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996F22"/>
    <w:multiLevelType w:val="multilevel"/>
    <w:tmpl w:val="9468F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7D2DB4"/>
    <w:multiLevelType w:val="hybridMultilevel"/>
    <w:tmpl w:val="136C5C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6"/>
  </w:num>
  <w:num w:numId="3">
    <w:abstractNumId w:val="5"/>
  </w:num>
  <w:num w:numId="4">
    <w:abstractNumId w:val="1"/>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QzsjQwsTS1NLcwNTRT0lEKTi0uzszPAykwrQUA5fHzlywAAAA="/>
  </w:docVars>
  <w:rsids>
    <w:rsidRoot w:val="00B73788"/>
    <w:rsid w:val="00027CFB"/>
    <w:rsid w:val="00030579"/>
    <w:rsid w:val="000914A9"/>
    <w:rsid w:val="000C4D32"/>
    <w:rsid w:val="000D5C40"/>
    <w:rsid w:val="000D6B0F"/>
    <w:rsid w:val="00130109"/>
    <w:rsid w:val="001372D7"/>
    <w:rsid w:val="001A013E"/>
    <w:rsid w:val="00224491"/>
    <w:rsid w:val="00234782"/>
    <w:rsid w:val="00260668"/>
    <w:rsid w:val="00261C6E"/>
    <w:rsid w:val="0028041F"/>
    <w:rsid w:val="00287607"/>
    <w:rsid w:val="002D4A08"/>
    <w:rsid w:val="003C0BC9"/>
    <w:rsid w:val="00490D04"/>
    <w:rsid w:val="004B278C"/>
    <w:rsid w:val="005007B2"/>
    <w:rsid w:val="0052015F"/>
    <w:rsid w:val="00592022"/>
    <w:rsid w:val="00596F0F"/>
    <w:rsid w:val="00597FB3"/>
    <w:rsid w:val="005E3C6F"/>
    <w:rsid w:val="005F6DAE"/>
    <w:rsid w:val="006349E6"/>
    <w:rsid w:val="00636D3D"/>
    <w:rsid w:val="00653C6C"/>
    <w:rsid w:val="00653FA5"/>
    <w:rsid w:val="006B2D55"/>
    <w:rsid w:val="006E783D"/>
    <w:rsid w:val="00707533"/>
    <w:rsid w:val="0076433E"/>
    <w:rsid w:val="00764F10"/>
    <w:rsid w:val="007653E9"/>
    <w:rsid w:val="007E3B48"/>
    <w:rsid w:val="008863E3"/>
    <w:rsid w:val="00900F1E"/>
    <w:rsid w:val="009403B4"/>
    <w:rsid w:val="00947657"/>
    <w:rsid w:val="00952AE9"/>
    <w:rsid w:val="009A4850"/>
    <w:rsid w:val="009B0F7F"/>
    <w:rsid w:val="009B79AF"/>
    <w:rsid w:val="009E16EC"/>
    <w:rsid w:val="00A46F40"/>
    <w:rsid w:val="00A67456"/>
    <w:rsid w:val="00A81B5B"/>
    <w:rsid w:val="00B072CF"/>
    <w:rsid w:val="00B07D1D"/>
    <w:rsid w:val="00B1429E"/>
    <w:rsid w:val="00B25532"/>
    <w:rsid w:val="00B55D7F"/>
    <w:rsid w:val="00B73713"/>
    <w:rsid w:val="00B73788"/>
    <w:rsid w:val="00B81CCC"/>
    <w:rsid w:val="00B92546"/>
    <w:rsid w:val="00BA576D"/>
    <w:rsid w:val="00BD5C30"/>
    <w:rsid w:val="00C05B3C"/>
    <w:rsid w:val="00C14B79"/>
    <w:rsid w:val="00D73326"/>
    <w:rsid w:val="00D81C98"/>
    <w:rsid w:val="00DE3C35"/>
    <w:rsid w:val="00E1419E"/>
    <w:rsid w:val="00E430A4"/>
    <w:rsid w:val="00E821FE"/>
    <w:rsid w:val="00EB2C97"/>
    <w:rsid w:val="00EE6FDF"/>
    <w:rsid w:val="00F13E2C"/>
    <w:rsid w:val="00F4234B"/>
    <w:rsid w:val="00F87C4E"/>
    <w:rsid w:val="00F936B8"/>
    <w:rsid w:val="00FA6624"/>
    <w:rsid w:val="04C42630"/>
    <w:rsid w:val="1E78154D"/>
    <w:rsid w:val="38E978B5"/>
    <w:rsid w:val="3EB748ED"/>
    <w:rsid w:val="44E604CB"/>
    <w:rsid w:val="4B9F0E26"/>
    <w:rsid w:val="50B01090"/>
    <w:rsid w:val="59B72E98"/>
    <w:rsid w:val="5E7F7C20"/>
    <w:rsid w:val="652B2564"/>
    <w:rsid w:val="6B1B266E"/>
    <w:rsid w:val="760538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880B95D"/>
  <w15:docId w15:val="{D76118B7-5D29-4F2A-9509-6348478F8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uiPriority w:val="99"/>
    <w:qFormat/>
    <w:rPr>
      <w:color w:val="0000FF"/>
      <w:u w:val="single"/>
    </w:rPr>
  </w:style>
  <w:style w:type="table" w:styleId="TableGrid">
    <w:name w:val="Table Grid"/>
    <w:basedOn w:val="TableNorma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table" w:customStyle="1" w:styleId="GridTable4-Accent21">
    <w:name w:val="Grid Table 4 - Accent 21"/>
    <w:basedOn w:val="TableNormal"/>
    <w:uiPriority w:val="49"/>
    <w:pPr>
      <w:spacing w:after="0" w:line="240" w:lineRule="auto"/>
    </w:p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NormalWeb">
    <w:name w:val="Normal (Web)"/>
    <w:basedOn w:val="Normal"/>
    <w:uiPriority w:val="99"/>
    <w:semiHidden/>
    <w:unhideWhenUsed/>
    <w:rsid w:val="00E821FE"/>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D5C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8231414">
      <w:bodyDiv w:val="1"/>
      <w:marLeft w:val="0"/>
      <w:marRight w:val="0"/>
      <w:marTop w:val="0"/>
      <w:marBottom w:val="0"/>
      <w:divBdr>
        <w:top w:val="none" w:sz="0" w:space="0" w:color="auto"/>
        <w:left w:val="none" w:sz="0" w:space="0" w:color="auto"/>
        <w:bottom w:val="none" w:sz="0" w:space="0" w:color="auto"/>
        <w:right w:val="none" w:sz="0" w:space="0" w:color="auto"/>
      </w:divBdr>
    </w:div>
    <w:div w:id="2121100312">
      <w:bodyDiv w:val="1"/>
      <w:marLeft w:val="0"/>
      <w:marRight w:val="0"/>
      <w:marTop w:val="0"/>
      <w:marBottom w:val="0"/>
      <w:divBdr>
        <w:top w:val="none" w:sz="0" w:space="0" w:color="auto"/>
        <w:left w:val="none" w:sz="0" w:space="0" w:color="auto"/>
        <w:bottom w:val="none" w:sz="0" w:space="0" w:color="auto"/>
        <w:right w:val="none" w:sz="0" w:space="0" w:color="auto"/>
      </w:divBdr>
      <w:divsChild>
        <w:div w:id="2064517247">
          <w:marLeft w:val="0"/>
          <w:marRight w:val="0"/>
          <w:marTop w:val="0"/>
          <w:marBottom w:val="0"/>
          <w:divBdr>
            <w:top w:val="none" w:sz="0" w:space="0" w:color="auto"/>
            <w:left w:val="none" w:sz="0" w:space="0" w:color="auto"/>
            <w:bottom w:val="none" w:sz="0" w:space="0" w:color="auto"/>
            <w:right w:val="none" w:sz="0" w:space="0" w:color="auto"/>
          </w:divBdr>
          <w:divsChild>
            <w:div w:id="402871301">
              <w:marLeft w:val="0"/>
              <w:marRight w:val="0"/>
              <w:marTop w:val="0"/>
              <w:marBottom w:val="0"/>
              <w:divBdr>
                <w:top w:val="none" w:sz="0" w:space="0" w:color="auto"/>
                <w:left w:val="none" w:sz="0" w:space="0" w:color="auto"/>
                <w:bottom w:val="none" w:sz="0" w:space="0" w:color="auto"/>
                <w:right w:val="none" w:sz="0" w:space="0" w:color="auto"/>
              </w:divBdr>
            </w:div>
            <w:div w:id="1603881400">
              <w:marLeft w:val="0"/>
              <w:marRight w:val="0"/>
              <w:marTop w:val="0"/>
              <w:marBottom w:val="0"/>
              <w:divBdr>
                <w:top w:val="none" w:sz="0" w:space="0" w:color="auto"/>
                <w:left w:val="none" w:sz="0" w:space="0" w:color="auto"/>
                <w:bottom w:val="none" w:sz="0" w:space="0" w:color="auto"/>
                <w:right w:val="none" w:sz="0" w:space="0" w:color="auto"/>
              </w:divBdr>
            </w:div>
            <w:div w:id="1532648252">
              <w:marLeft w:val="0"/>
              <w:marRight w:val="0"/>
              <w:marTop w:val="0"/>
              <w:marBottom w:val="0"/>
              <w:divBdr>
                <w:top w:val="none" w:sz="0" w:space="0" w:color="auto"/>
                <w:left w:val="none" w:sz="0" w:space="0" w:color="auto"/>
                <w:bottom w:val="none" w:sz="0" w:space="0" w:color="auto"/>
                <w:right w:val="none" w:sz="0" w:space="0" w:color="auto"/>
              </w:divBdr>
            </w:div>
            <w:div w:id="703868956">
              <w:marLeft w:val="0"/>
              <w:marRight w:val="0"/>
              <w:marTop w:val="0"/>
              <w:marBottom w:val="0"/>
              <w:divBdr>
                <w:top w:val="none" w:sz="0" w:space="0" w:color="auto"/>
                <w:left w:val="none" w:sz="0" w:space="0" w:color="auto"/>
                <w:bottom w:val="none" w:sz="0" w:space="0" w:color="auto"/>
                <w:right w:val="none" w:sz="0" w:space="0" w:color="auto"/>
              </w:divBdr>
            </w:div>
            <w:div w:id="288360001">
              <w:marLeft w:val="0"/>
              <w:marRight w:val="0"/>
              <w:marTop w:val="0"/>
              <w:marBottom w:val="0"/>
              <w:divBdr>
                <w:top w:val="none" w:sz="0" w:space="0" w:color="auto"/>
                <w:left w:val="none" w:sz="0" w:space="0" w:color="auto"/>
                <w:bottom w:val="none" w:sz="0" w:space="0" w:color="auto"/>
                <w:right w:val="none" w:sz="0" w:space="0" w:color="auto"/>
              </w:divBdr>
            </w:div>
            <w:div w:id="2040080811">
              <w:marLeft w:val="0"/>
              <w:marRight w:val="0"/>
              <w:marTop w:val="0"/>
              <w:marBottom w:val="0"/>
              <w:divBdr>
                <w:top w:val="none" w:sz="0" w:space="0" w:color="auto"/>
                <w:left w:val="none" w:sz="0" w:space="0" w:color="auto"/>
                <w:bottom w:val="none" w:sz="0" w:space="0" w:color="auto"/>
                <w:right w:val="none" w:sz="0" w:space="0" w:color="auto"/>
              </w:divBdr>
            </w:div>
            <w:div w:id="204604345">
              <w:marLeft w:val="0"/>
              <w:marRight w:val="0"/>
              <w:marTop w:val="0"/>
              <w:marBottom w:val="0"/>
              <w:divBdr>
                <w:top w:val="none" w:sz="0" w:space="0" w:color="auto"/>
                <w:left w:val="none" w:sz="0" w:space="0" w:color="auto"/>
                <w:bottom w:val="none" w:sz="0" w:space="0" w:color="auto"/>
                <w:right w:val="none" w:sz="0" w:space="0" w:color="auto"/>
              </w:divBdr>
            </w:div>
            <w:div w:id="1572999999">
              <w:marLeft w:val="0"/>
              <w:marRight w:val="0"/>
              <w:marTop w:val="0"/>
              <w:marBottom w:val="0"/>
              <w:divBdr>
                <w:top w:val="none" w:sz="0" w:space="0" w:color="auto"/>
                <w:left w:val="none" w:sz="0" w:space="0" w:color="auto"/>
                <w:bottom w:val="none" w:sz="0" w:space="0" w:color="auto"/>
                <w:right w:val="none" w:sz="0" w:space="0" w:color="auto"/>
              </w:divBdr>
            </w:div>
            <w:div w:id="27737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eedo@gmail.com" TargetMode="Externa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hyperlink" Target="mailto:koeedo@gmail.com" TargetMode="Externa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hyperlink" Target="mailto:koeedo@gmail.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93C3B0-C165-4706-8294-858A9D200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Pages>
  <Words>2051</Words>
  <Characters>11695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Robinson Stanley Obadha</dc:creator>
  <cp:lastModifiedBy>Robinson Stanley Obadha</cp:lastModifiedBy>
  <cp:revision>6</cp:revision>
  <dcterms:created xsi:type="dcterms:W3CDTF">2020-12-09T18:48:00Z</dcterms:created>
  <dcterms:modified xsi:type="dcterms:W3CDTF">2020-12-11T19:09:00Z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1033-10.2.0.7646</vt:lpwstr>
  </property>
</Properties>
</file>